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lang w:eastAsia="en-US"/>
        </w:rPr>
      </w:pPr>
    </w:p>
    <w:p w:rsidR="00A75AE8" w:rsidRPr="002649FE" w:rsidRDefault="006A6AFC" w:rsidP="00A75AE8">
      <w:pPr>
        <w:tabs>
          <w:tab w:val="left" w:pos="142"/>
        </w:tabs>
        <w:jc w:val="center"/>
        <w:rPr>
          <w:rFonts w:ascii="Arial" w:hAnsi="Arial" w:cs="Arial"/>
          <w:sz w:val="24"/>
          <w:szCs w:val="24"/>
        </w:rPr>
      </w:pPr>
      <w:r>
        <w:rPr>
          <w:rFonts w:ascii="Arial" w:hAnsi="Arial" w:cs="Arial"/>
          <w:sz w:val="24"/>
          <w:szCs w:val="24"/>
        </w:rPr>
        <w:t>West Yorkshire</w:t>
      </w:r>
      <w:r w:rsidR="00A75AE8" w:rsidRPr="002649FE">
        <w:rPr>
          <w:rFonts w:ascii="Arial" w:hAnsi="Arial" w:cs="Arial"/>
          <w:sz w:val="24"/>
          <w:szCs w:val="24"/>
        </w:rPr>
        <w:t xml:space="preserve"> Area Team </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w:t>
      </w:r>
      <w:r w:rsidR="00491795">
        <w:rPr>
          <w:rFonts w:ascii="Arial" w:hAnsi="Arial" w:cs="Arial"/>
          <w:sz w:val="24"/>
          <w:szCs w:val="24"/>
        </w:rPr>
        <w:t>6</w:t>
      </w:r>
      <w:r w:rsidRPr="002649FE">
        <w:rPr>
          <w:rFonts w:ascii="Arial" w:hAnsi="Arial" w:cs="Arial"/>
          <w:sz w:val="24"/>
          <w:szCs w:val="24"/>
        </w:rPr>
        <w:t>/1</w:t>
      </w:r>
      <w:r w:rsidR="00491795">
        <w:rPr>
          <w:rFonts w:ascii="Arial" w:hAnsi="Arial" w:cs="Arial"/>
          <w:sz w:val="24"/>
          <w:szCs w:val="24"/>
        </w:rPr>
        <w:t>7</w:t>
      </w:r>
      <w:r w:rsidRPr="002649FE">
        <w:rPr>
          <w:rFonts w:ascii="Arial" w:hAnsi="Arial" w:cs="Arial"/>
          <w:sz w:val="24"/>
          <w:szCs w:val="24"/>
        </w:rPr>
        <w:t xml:space="preserve">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6A6AFC">
        <w:rPr>
          <w:rFonts w:ascii="Arial" w:hAnsi="Arial" w:cs="Arial"/>
          <w:sz w:val="24"/>
          <w:szCs w:val="24"/>
        </w:rPr>
        <w:t>LONGROYDE SURGERY</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6A6AFC">
        <w:rPr>
          <w:rFonts w:ascii="Arial" w:hAnsi="Arial" w:cs="Arial"/>
          <w:sz w:val="24"/>
          <w:szCs w:val="24"/>
        </w:rPr>
        <w:t>B84623</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BC1283" w:rsidRPr="00BC1283">
        <w:rPr>
          <w:rFonts w:ascii="Lucida Handwriting" w:hAnsi="Lucida Handwriting" w:cs="Arial"/>
          <w:sz w:val="24"/>
          <w:szCs w:val="24"/>
        </w:rPr>
        <w:t>Joanne Kellett</w:t>
      </w:r>
      <w:r w:rsidRPr="002649FE">
        <w:rPr>
          <w:rFonts w:ascii="Arial" w:hAnsi="Arial" w:cs="Arial"/>
          <w:sz w:val="24"/>
          <w:szCs w:val="24"/>
        </w:rPr>
        <w:t xml:space="preserve">        </w:t>
      </w:r>
      <w:r w:rsidRPr="002649FE">
        <w:rPr>
          <w:rFonts w:ascii="Arial" w:hAnsi="Arial" w:cs="Arial"/>
          <w:sz w:val="24"/>
          <w:szCs w:val="24"/>
        </w:rPr>
        <w:tab/>
      </w:r>
      <w:r w:rsidR="00BC1283">
        <w:rPr>
          <w:rFonts w:ascii="Arial" w:hAnsi="Arial" w:cs="Arial"/>
          <w:sz w:val="24"/>
          <w:szCs w:val="24"/>
        </w:rPr>
        <w:t xml:space="preserve">                                                      </w:t>
      </w:r>
      <w:r w:rsidRPr="002649FE">
        <w:rPr>
          <w:rFonts w:ascii="Arial" w:hAnsi="Arial" w:cs="Arial"/>
          <w:sz w:val="24"/>
          <w:szCs w:val="24"/>
        </w:rPr>
        <w:t>Date:</w:t>
      </w:r>
      <w:r w:rsidR="00BC1283">
        <w:rPr>
          <w:rFonts w:ascii="Arial" w:hAnsi="Arial" w:cs="Arial"/>
          <w:sz w:val="24"/>
          <w:szCs w:val="24"/>
        </w:rPr>
        <w:t xml:space="preserve"> </w:t>
      </w:r>
      <w:r w:rsidR="00491795">
        <w:rPr>
          <w:rFonts w:ascii="Arial" w:hAnsi="Arial" w:cs="Arial"/>
          <w:sz w:val="24"/>
          <w:szCs w:val="24"/>
        </w:rPr>
        <w:t>21.03.2017</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00375BA2" w:rsidRPr="00375BA2">
        <w:rPr>
          <w:rFonts w:ascii="Lucida Handwriting" w:hAnsi="Lucida Handwriting" w:cs="Arial"/>
          <w:sz w:val="24"/>
          <w:szCs w:val="24"/>
        </w:rPr>
        <w:t>PPG</w:t>
      </w:r>
      <w:r w:rsidRPr="00375BA2">
        <w:rPr>
          <w:rFonts w:ascii="Lucida Handwriting" w:hAnsi="Lucida Handwriting"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t>Date:</w:t>
      </w:r>
      <w:r w:rsidR="00375BA2">
        <w:rPr>
          <w:rFonts w:ascii="Arial" w:hAnsi="Arial" w:cs="Arial"/>
          <w:sz w:val="24"/>
          <w:szCs w:val="24"/>
        </w:rPr>
        <w:t xml:space="preserve"> </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Default="00A75AE8" w:rsidP="006A6AFC">
            <w:pPr>
              <w:pStyle w:val="Default"/>
              <w:tabs>
                <w:tab w:val="left" w:pos="142"/>
              </w:tabs>
              <w:rPr>
                <w:rFonts w:ascii="Arial" w:hAnsi="Arial" w:cs="Arial"/>
                <w:color w:val="auto"/>
              </w:rPr>
            </w:pPr>
            <w:r w:rsidRPr="002649FE">
              <w:rPr>
                <w:rFonts w:ascii="Arial" w:hAnsi="Arial" w:cs="Arial"/>
                <w:color w:val="auto"/>
              </w:rPr>
              <w:t xml:space="preserve">Does the Practice have a PPG? </w:t>
            </w:r>
            <w:r w:rsidRPr="00852793">
              <w:rPr>
                <w:rFonts w:ascii="Arial" w:hAnsi="Arial" w:cs="Arial"/>
                <w:b/>
                <w:color w:val="auto"/>
              </w:rPr>
              <w:t>YES</w:t>
            </w:r>
            <w:r w:rsidRPr="002649FE">
              <w:rPr>
                <w:rFonts w:ascii="Arial" w:hAnsi="Arial" w:cs="Arial"/>
                <w:color w:val="auto"/>
              </w:rPr>
              <w:t xml:space="preserve"> </w:t>
            </w:r>
          </w:p>
          <w:p w:rsidR="006A6AFC" w:rsidRPr="002649FE" w:rsidRDefault="006A6AFC" w:rsidP="006A6AFC">
            <w:pPr>
              <w:pStyle w:val="Default"/>
              <w:tabs>
                <w:tab w:val="left" w:pos="142"/>
              </w:tabs>
              <w:rPr>
                <w:rFonts w:ascii="Arial" w:hAnsi="Arial" w:cs="Arial"/>
                <w:b/>
                <w:sz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Default="00A75AE8" w:rsidP="006A6AFC">
            <w:pPr>
              <w:pStyle w:val="Default"/>
              <w:tabs>
                <w:tab w:val="left" w:pos="142"/>
              </w:tabs>
              <w:rPr>
                <w:rFonts w:ascii="Arial" w:hAnsi="Arial" w:cs="Arial"/>
                <w:color w:val="auto"/>
              </w:rPr>
            </w:pPr>
            <w:r w:rsidRPr="002649FE">
              <w:rPr>
                <w:rFonts w:ascii="Arial" w:hAnsi="Arial" w:cs="Arial"/>
                <w:color w:val="auto"/>
              </w:rPr>
              <w:t>Method of engagement</w:t>
            </w:r>
            <w:r w:rsidR="00852793">
              <w:rPr>
                <w:rFonts w:ascii="Arial" w:hAnsi="Arial" w:cs="Arial"/>
                <w:color w:val="auto"/>
              </w:rPr>
              <w:t xml:space="preserve"> with PPG: </w:t>
            </w:r>
            <w:r w:rsidR="00852793" w:rsidRPr="00852793">
              <w:rPr>
                <w:rFonts w:ascii="Arial" w:hAnsi="Arial" w:cs="Arial"/>
                <w:b/>
                <w:color w:val="auto"/>
              </w:rPr>
              <w:t>Face to face, Email</w:t>
            </w:r>
          </w:p>
          <w:p w:rsidR="006A6AFC" w:rsidRPr="002649FE" w:rsidRDefault="006A6AFC" w:rsidP="006A6AFC">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Number of members of PPG:</w:t>
            </w:r>
            <w:r w:rsidR="006A6AFC">
              <w:rPr>
                <w:rFonts w:ascii="Arial" w:hAnsi="Arial" w:cs="Arial"/>
              </w:rPr>
              <w:t xml:space="preserve"> </w:t>
            </w:r>
            <w:r w:rsidR="007664EB">
              <w:rPr>
                <w:rFonts w:ascii="Arial" w:hAnsi="Arial" w:cs="Arial"/>
                <w:b/>
              </w:rPr>
              <w:t>23</w:t>
            </w:r>
          </w:p>
          <w:p w:rsidR="00A75AE8" w:rsidRPr="002649FE" w:rsidRDefault="00A75AE8" w:rsidP="00A243E1">
            <w:pPr>
              <w:pStyle w:val="Default"/>
              <w:tabs>
                <w:tab w:val="left" w:pos="142"/>
              </w:tabs>
              <w:rPr>
                <w:rFonts w:ascii="Arial" w:hAnsi="Arial" w:cs="Arial"/>
              </w:rPr>
            </w:pPr>
          </w:p>
        </w:tc>
      </w:tr>
      <w:tr w:rsidR="00A75AE8" w:rsidRPr="002649FE" w:rsidTr="00852793">
        <w:trPr>
          <w:trHeight w:val="70"/>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6A6AFC" w:rsidP="00E65DE4">
                  <w:pPr>
                    <w:pStyle w:val="Default"/>
                    <w:tabs>
                      <w:tab w:val="left" w:pos="142"/>
                    </w:tabs>
                    <w:rPr>
                      <w:rFonts w:ascii="Arial" w:hAnsi="Arial" w:cs="Arial"/>
                    </w:rPr>
                  </w:pPr>
                  <w:r>
                    <w:rPr>
                      <w:rFonts w:ascii="Arial" w:hAnsi="Arial" w:cs="Arial"/>
                    </w:rPr>
                    <w:t>4</w:t>
                  </w:r>
                  <w:r w:rsidR="00E65DE4">
                    <w:rPr>
                      <w:rFonts w:ascii="Arial" w:hAnsi="Arial" w:cs="Arial"/>
                    </w:rPr>
                    <w:t>9</w:t>
                  </w:r>
                  <w:r>
                    <w:rPr>
                      <w:rFonts w:ascii="Arial" w:hAnsi="Arial" w:cs="Arial"/>
                    </w:rPr>
                    <w:t>%</w:t>
                  </w:r>
                  <w:r w:rsidR="00E65DE4">
                    <w:rPr>
                      <w:rFonts w:ascii="Arial" w:hAnsi="Arial" w:cs="Arial"/>
                    </w:rPr>
                    <w:t xml:space="preserve"> (2057</w:t>
                  </w:r>
                  <w:r w:rsidR="003228E3">
                    <w:rPr>
                      <w:rFonts w:ascii="Arial" w:hAnsi="Arial" w:cs="Arial"/>
                    </w:rPr>
                    <w:t>)</w:t>
                  </w:r>
                </w:p>
              </w:tc>
              <w:tc>
                <w:tcPr>
                  <w:tcW w:w="1985" w:type="dxa"/>
                </w:tcPr>
                <w:p w:rsidR="00A75AE8" w:rsidRPr="002649FE" w:rsidRDefault="006A6AFC" w:rsidP="00E65DE4">
                  <w:pPr>
                    <w:pStyle w:val="Default"/>
                    <w:tabs>
                      <w:tab w:val="left" w:pos="142"/>
                    </w:tabs>
                    <w:rPr>
                      <w:rFonts w:ascii="Arial" w:hAnsi="Arial" w:cs="Arial"/>
                    </w:rPr>
                  </w:pPr>
                  <w:r>
                    <w:rPr>
                      <w:rFonts w:ascii="Arial" w:hAnsi="Arial" w:cs="Arial"/>
                    </w:rPr>
                    <w:t>5</w:t>
                  </w:r>
                  <w:r w:rsidR="00E65DE4">
                    <w:rPr>
                      <w:rFonts w:ascii="Arial" w:hAnsi="Arial" w:cs="Arial"/>
                    </w:rPr>
                    <w:t>1</w:t>
                  </w:r>
                  <w:r>
                    <w:rPr>
                      <w:rFonts w:ascii="Arial" w:hAnsi="Arial" w:cs="Arial"/>
                    </w:rPr>
                    <w:t>%</w:t>
                  </w:r>
                  <w:r w:rsidR="003228E3">
                    <w:rPr>
                      <w:rFonts w:ascii="Arial" w:hAnsi="Arial" w:cs="Arial"/>
                    </w:rPr>
                    <w:t xml:space="preserve"> (</w:t>
                  </w:r>
                  <w:r w:rsidR="00E65DE4">
                    <w:rPr>
                      <w:rFonts w:ascii="Arial" w:hAnsi="Arial" w:cs="Arial"/>
                    </w:rPr>
                    <w:t>2166</w:t>
                  </w:r>
                  <w:r w:rsidR="003228E3">
                    <w:rPr>
                      <w:rFonts w:ascii="Arial" w:hAnsi="Arial" w:cs="Arial"/>
                    </w:rPr>
                    <w:t>)</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6A6AFC" w:rsidP="00E65DE4">
                  <w:pPr>
                    <w:pStyle w:val="Default"/>
                    <w:tabs>
                      <w:tab w:val="left" w:pos="142"/>
                    </w:tabs>
                    <w:rPr>
                      <w:rFonts w:ascii="Arial" w:hAnsi="Arial" w:cs="Arial"/>
                    </w:rPr>
                  </w:pPr>
                  <w:r>
                    <w:rPr>
                      <w:rFonts w:ascii="Arial" w:hAnsi="Arial" w:cs="Arial"/>
                    </w:rPr>
                    <w:t>&lt;1%</w:t>
                  </w:r>
                  <w:r w:rsidR="003228E3">
                    <w:rPr>
                      <w:rFonts w:ascii="Arial" w:hAnsi="Arial" w:cs="Arial"/>
                    </w:rPr>
                    <w:t xml:space="preserve"> (</w:t>
                  </w:r>
                  <w:r w:rsidR="00E65DE4">
                    <w:rPr>
                      <w:rFonts w:ascii="Arial" w:hAnsi="Arial" w:cs="Arial"/>
                    </w:rPr>
                    <w:t>8</w:t>
                  </w:r>
                  <w:r w:rsidR="003228E3">
                    <w:rPr>
                      <w:rFonts w:ascii="Arial" w:hAnsi="Arial" w:cs="Arial"/>
                    </w:rPr>
                    <w:t>)</w:t>
                  </w:r>
                </w:p>
              </w:tc>
              <w:tc>
                <w:tcPr>
                  <w:tcW w:w="1985" w:type="dxa"/>
                </w:tcPr>
                <w:p w:rsidR="00A75AE8" w:rsidRPr="002649FE" w:rsidRDefault="006A6AFC" w:rsidP="00E65DE4">
                  <w:pPr>
                    <w:pStyle w:val="Default"/>
                    <w:tabs>
                      <w:tab w:val="left" w:pos="142"/>
                    </w:tabs>
                    <w:rPr>
                      <w:rFonts w:ascii="Arial" w:hAnsi="Arial" w:cs="Arial"/>
                    </w:rPr>
                  </w:pPr>
                  <w:r>
                    <w:rPr>
                      <w:rFonts w:ascii="Arial" w:hAnsi="Arial" w:cs="Arial"/>
                    </w:rPr>
                    <w:t>&lt;1%</w:t>
                  </w:r>
                  <w:r w:rsidR="003228E3">
                    <w:rPr>
                      <w:rFonts w:ascii="Arial" w:hAnsi="Arial" w:cs="Arial"/>
                    </w:rPr>
                    <w:t xml:space="preserve"> (</w:t>
                  </w:r>
                  <w:r w:rsidR="00E65DE4">
                    <w:rPr>
                      <w:rFonts w:ascii="Arial" w:hAnsi="Arial" w:cs="Arial"/>
                    </w:rPr>
                    <w:t>15</w:t>
                  </w:r>
                  <w:r w:rsidR="003228E3">
                    <w:rPr>
                      <w:rFonts w:ascii="Arial" w:hAnsi="Arial" w:cs="Arial"/>
                    </w:rPr>
                    <w:t>)</w:t>
                  </w:r>
                </w:p>
              </w:tc>
            </w:tr>
          </w:tbl>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3228E3" w:rsidP="00E65DE4">
                  <w:pPr>
                    <w:pStyle w:val="Default"/>
                    <w:tabs>
                      <w:tab w:val="left" w:pos="142"/>
                    </w:tabs>
                    <w:rPr>
                      <w:rFonts w:ascii="Arial" w:hAnsi="Arial" w:cs="Arial"/>
                    </w:rPr>
                  </w:pPr>
                  <w:r>
                    <w:rPr>
                      <w:rFonts w:ascii="Arial" w:hAnsi="Arial" w:cs="Arial"/>
                    </w:rPr>
                    <w:t>22% (</w:t>
                  </w:r>
                  <w:r w:rsidR="00E65DE4">
                    <w:rPr>
                      <w:rFonts w:ascii="Arial" w:hAnsi="Arial" w:cs="Arial"/>
                    </w:rPr>
                    <w:t>914</w:t>
                  </w:r>
                  <w:r>
                    <w:rPr>
                      <w:rFonts w:ascii="Arial" w:hAnsi="Arial" w:cs="Arial"/>
                    </w:rPr>
                    <w:t>)</w:t>
                  </w:r>
                </w:p>
              </w:tc>
              <w:tc>
                <w:tcPr>
                  <w:tcW w:w="850" w:type="dxa"/>
                </w:tcPr>
                <w:p w:rsidR="00A75AE8" w:rsidRPr="002649FE" w:rsidRDefault="003228E3" w:rsidP="00E65DE4">
                  <w:pPr>
                    <w:pStyle w:val="Default"/>
                    <w:tabs>
                      <w:tab w:val="left" w:pos="142"/>
                    </w:tabs>
                    <w:rPr>
                      <w:rFonts w:ascii="Arial" w:hAnsi="Arial" w:cs="Arial"/>
                    </w:rPr>
                  </w:pPr>
                  <w:r>
                    <w:rPr>
                      <w:rFonts w:ascii="Arial" w:hAnsi="Arial" w:cs="Arial"/>
                    </w:rPr>
                    <w:t>10% (</w:t>
                  </w:r>
                  <w:r w:rsidR="006A6AFC">
                    <w:rPr>
                      <w:rFonts w:ascii="Arial" w:hAnsi="Arial" w:cs="Arial"/>
                    </w:rPr>
                    <w:t>4</w:t>
                  </w:r>
                  <w:r w:rsidR="00D41855">
                    <w:rPr>
                      <w:rFonts w:ascii="Arial" w:hAnsi="Arial" w:cs="Arial"/>
                    </w:rPr>
                    <w:t>2</w:t>
                  </w:r>
                  <w:r w:rsidR="00E65DE4">
                    <w:rPr>
                      <w:rFonts w:ascii="Arial" w:hAnsi="Arial" w:cs="Arial"/>
                    </w:rPr>
                    <w:t>7</w:t>
                  </w:r>
                  <w:r>
                    <w:rPr>
                      <w:rFonts w:ascii="Arial" w:hAnsi="Arial" w:cs="Arial"/>
                    </w:rPr>
                    <w:t>)</w:t>
                  </w:r>
                </w:p>
              </w:tc>
              <w:tc>
                <w:tcPr>
                  <w:tcW w:w="851" w:type="dxa"/>
                </w:tcPr>
                <w:p w:rsidR="00A75AE8" w:rsidRPr="002649FE" w:rsidRDefault="003228E3" w:rsidP="00E65DE4">
                  <w:pPr>
                    <w:pStyle w:val="Default"/>
                    <w:tabs>
                      <w:tab w:val="left" w:pos="142"/>
                    </w:tabs>
                    <w:rPr>
                      <w:rFonts w:ascii="Arial" w:hAnsi="Arial" w:cs="Arial"/>
                    </w:rPr>
                  </w:pPr>
                  <w:r>
                    <w:rPr>
                      <w:rFonts w:ascii="Arial" w:hAnsi="Arial" w:cs="Arial"/>
                    </w:rPr>
                    <w:t>1</w:t>
                  </w:r>
                  <w:r w:rsidR="00E65DE4">
                    <w:rPr>
                      <w:rFonts w:ascii="Arial" w:hAnsi="Arial" w:cs="Arial"/>
                    </w:rPr>
                    <w:t>4</w:t>
                  </w:r>
                  <w:r>
                    <w:rPr>
                      <w:rFonts w:ascii="Arial" w:hAnsi="Arial" w:cs="Arial"/>
                    </w:rPr>
                    <w:t>% (</w:t>
                  </w:r>
                  <w:r w:rsidR="006A6AFC">
                    <w:rPr>
                      <w:rFonts w:ascii="Arial" w:hAnsi="Arial" w:cs="Arial"/>
                    </w:rPr>
                    <w:t>5</w:t>
                  </w:r>
                  <w:r w:rsidR="00E65DE4">
                    <w:rPr>
                      <w:rFonts w:ascii="Arial" w:hAnsi="Arial" w:cs="Arial"/>
                    </w:rPr>
                    <w:t>81</w:t>
                  </w:r>
                  <w:r>
                    <w:rPr>
                      <w:rFonts w:ascii="Arial" w:hAnsi="Arial" w:cs="Arial"/>
                    </w:rPr>
                    <w:t>)</w:t>
                  </w:r>
                </w:p>
              </w:tc>
              <w:tc>
                <w:tcPr>
                  <w:tcW w:w="850" w:type="dxa"/>
                </w:tcPr>
                <w:p w:rsidR="00A75AE8" w:rsidRPr="002649FE" w:rsidRDefault="003228E3" w:rsidP="00E65DE4">
                  <w:pPr>
                    <w:pStyle w:val="Default"/>
                    <w:tabs>
                      <w:tab w:val="left" w:pos="142"/>
                    </w:tabs>
                    <w:rPr>
                      <w:rFonts w:ascii="Arial" w:hAnsi="Arial" w:cs="Arial"/>
                    </w:rPr>
                  </w:pPr>
                  <w:r>
                    <w:rPr>
                      <w:rFonts w:ascii="Arial" w:hAnsi="Arial" w:cs="Arial"/>
                    </w:rPr>
                    <w:t>1</w:t>
                  </w:r>
                  <w:r w:rsidR="00E65DE4">
                    <w:rPr>
                      <w:rFonts w:ascii="Arial" w:hAnsi="Arial" w:cs="Arial"/>
                    </w:rPr>
                    <w:t>3</w:t>
                  </w:r>
                  <w:r>
                    <w:rPr>
                      <w:rFonts w:ascii="Arial" w:hAnsi="Arial" w:cs="Arial"/>
                    </w:rPr>
                    <w:t>% (</w:t>
                  </w:r>
                  <w:r w:rsidR="00D41855">
                    <w:rPr>
                      <w:rFonts w:ascii="Arial" w:hAnsi="Arial" w:cs="Arial"/>
                    </w:rPr>
                    <w:t>5</w:t>
                  </w:r>
                  <w:r w:rsidR="00E65DE4">
                    <w:rPr>
                      <w:rFonts w:ascii="Arial" w:hAnsi="Arial" w:cs="Arial"/>
                    </w:rPr>
                    <w:t>63</w:t>
                  </w:r>
                  <w:r>
                    <w:rPr>
                      <w:rFonts w:ascii="Arial" w:hAnsi="Arial" w:cs="Arial"/>
                    </w:rPr>
                    <w:t>)</w:t>
                  </w:r>
                </w:p>
              </w:tc>
              <w:tc>
                <w:tcPr>
                  <w:tcW w:w="851" w:type="dxa"/>
                </w:tcPr>
                <w:p w:rsidR="00A75AE8" w:rsidRPr="002649FE" w:rsidRDefault="003228E3" w:rsidP="00E65DE4">
                  <w:pPr>
                    <w:pStyle w:val="Default"/>
                    <w:tabs>
                      <w:tab w:val="left" w:pos="142"/>
                    </w:tabs>
                    <w:rPr>
                      <w:rFonts w:ascii="Arial" w:hAnsi="Arial" w:cs="Arial"/>
                    </w:rPr>
                  </w:pPr>
                  <w:r>
                    <w:rPr>
                      <w:rFonts w:ascii="Arial" w:hAnsi="Arial" w:cs="Arial"/>
                    </w:rPr>
                    <w:t>1</w:t>
                  </w:r>
                  <w:r w:rsidR="00D41855">
                    <w:rPr>
                      <w:rFonts w:ascii="Arial" w:hAnsi="Arial" w:cs="Arial"/>
                    </w:rPr>
                    <w:t>6</w:t>
                  </w:r>
                  <w:r>
                    <w:rPr>
                      <w:rFonts w:ascii="Arial" w:hAnsi="Arial" w:cs="Arial"/>
                    </w:rPr>
                    <w:t>% (</w:t>
                  </w:r>
                  <w:r w:rsidR="00D41855">
                    <w:rPr>
                      <w:rFonts w:ascii="Arial" w:hAnsi="Arial" w:cs="Arial"/>
                    </w:rPr>
                    <w:t>6</w:t>
                  </w:r>
                  <w:r w:rsidR="00E65DE4">
                    <w:rPr>
                      <w:rFonts w:ascii="Arial" w:hAnsi="Arial" w:cs="Arial"/>
                    </w:rPr>
                    <w:t>84</w:t>
                  </w:r>
                  <w:r>
                    <w:rPr>
                      <w:rFonts w:ascii="Arial" w:hAnsi="Arial" w:cs="Arial"/>
                    </w:rPr>
                    <w:t>)</w:t>
                  </w:r>
                </w:p>
              </w:tc>
              <w:tc>
                <w:tcPr>
                  <w:tcW w:w="850" w:type="dxa"/>
                </w:tcPr>
                <w:p w:rsidR="00A75AE8" w:rsidRPr="002649FE" w:rsidRDefault="003228E3" w:rsidP="00E65DE4">
                  <w:pPr>
                    <w:pStyle w:val="Default"/>
                    <w:tabs>
                      <w:tab w:val="left" w:pos="142"/>
                    </w:tabs>
                    <w:rPr>
                      <w:rFonts w:ascii="Arial" w:hAnsi="Arial" w:cs="Arial"/>
                    </w:rPr>
                  </w:pPr>
                  <w:r>
                    <w:rPr>
                      <w:rFonts w:ascii="Arial" w:hAnsi="Arial" w:cs="Arial"/>
                    </w:rPr>
                    <w:t>11% (</w:t>
                  </w:r>
                  <w:r w:rsidR="00D41855">
                    <w:rPr>
                      <w:rFonts w:ascii="Arial" w:hAnsi="Arial" w:cs="Arial"/>
                    </w:rPr>
                    <w:t>4</w:t>
                  </w:r>
                  <w:r w:rsidR="00E65DE4">
                    <w:rPr>
                      <w:rFonts w:ascii="Arial" w:hAnsi="Arial" w:cs="Arial"/>
                    </w:rPr>
                    <w:t>60</w:t>
                  </w:r>
                  <w:r>
                    <w:rPr>
                      <w:rFonts w:ascii="Arial" w:hAnsi="Arial" w:cs="Arial"/>
                    </w:rPr>
                    <w:t>)</w:t>
                  </w:r>
                </w:p>
              </w:tc>
              <w:tc>
                <w:tcPr>
                  <w:tcW w:w="851" w:type="dxa"/>
                </w:tcPr>
                <w:p w:rsidR="003228E3" w:rsidRDefault="00E104DB" w:rsidP="00A243E1">
                  <w:pPr>
                    <w:pStyle w:val="Default"/>
                    <w:tabs>
                      <w:tab w:val="left" w:pos="142"/>
                    </w:tabs>
                    <w:rPr>
                      <w:rFonts w:ascii="Arial" w:hAnsi="Arial" w:cs="Arial"/>
                    </w:rPr>
                  </w:pPr>
                  <w:r>
                    <w:rPr>
                      <w:rFonts w:ascii="Arial" w:hAnsi="Arial" w:cs="Arial"/>
                    </w:rPr>
                    <w:t>9</w:t>
                  </w:r>
                  <w:r w:rsidR="003228E3">
                    <w:rPr>
                      <w:rFonts w:ascii="Arial" w:hAnsi="Arial" w:cs="Arial"/>
                    </w:rPr>
                    <w:t>%</w:t>
                  </w:r>
                </w:p>
                <w:p w:rsidR="00A75AE8" w:rsidRPr="002649FE" w:rsidRDefault="003228E3" w:rsidP="00E65DE4">
                  <w:pPr>
                    <w:pStyle w:val="Default"/>
                    <w:tabs>
                      <w:tab w:val="left" w:pos="142"/>
                    </w:tabs>
                    <w:rPr>
                      <w:rFonts w:ascii="Arial" w:hAnsi="Arial" w:cs="Arial"/>
                    </w:rPr>
                  </w:pPr>
                  <w:r>
                    <w:rPr>
                      <w:rFonts w:ascii="Arial" w:hAnsi="Arial" w:cs="Arial"/>
                    </w:rPr>
                    <w:t>(</w:t>
                  </w:r>
                  <w:r w:rsidR="00E65DE4">
                    <w:rPr>
                      <w:rFonts w:ascii="Arial" w:hAnsi="Arial" w:cs="Arial"/>
                    </w:rPr>
                    <w:t>370)</w:t>
                  </w:r>
                </w:p>
              </w:tc>
              <w:tc>
                <w:tcPr>
                  <w:tcW w:w="708" w:type="dxa"/>
                </w:tcPr>
                <w:p w:rsidR="003228E3" w:rsidRDefault="003228E3" w:rsidP="00A243E1">
                  <w:pPr>
                    <w:pStyle w:val="Default"/>
                    <w:tabs>
                      <w:tab w:val="left" w:pos="142"/>
                    </w:tabs>
                    <w:rPr>
                      <w:rFonts w:ascii="Arial" w:hAnsi="Arial" w:cs="Arial"/>
                    </w:rPr>
                  </w:pPr>
                  <w:r>
                    <w:rPr>
                      <w:rFonts w:ascii="Arial" w:hAnsi="Arial" w:cs="Arial"/>
                    </w:rPr>
                    <w:t>5%</w:t>
                  </w:r>
                </w:p>
                <w:p w:rsidR="00A75AE8" w:rsidRPr="002649FE" w:rsidRDefault="003228E3" w:rsidP="00E65DE4">
                  <w:pPr>
                    <w:pStyle w:val="Default"/>
                    <w:tabs>
                      <w:tab w:val="left" w:pos="142"/>
                    </w:tabs>
                    <w:rPr>
                      <w:rFonts w:ascii="Arial" w:hAnsi="Arial" w:cs="Arial"/>
                    </w:rPr>
                  </w:pPr>
                  <w:r>
                    <w:rPr>
                      <w:rFonts w:ascii="Arial" w:hAnsi="Arial" w:cs="Arial"/>
                    </w:rPr>
                    <w:t>(</w:t>
                  </w:r>
                  <w:r w:rsidR="00E65DE4">
                    <w:rPr>
                      <w:rFonts w:ascii="Arial" w:hAnsi="Arial" w:cs="Arial"/>
                    </w:rPr>
                    <w:t>224</w:t>
                  </w:r>
                  <w:r>
                    <w:rPr>
                      <w:rFonts w:ascii="Arial" w:hAnsi="Arial" w:cs="Arial"/>
                    </w:rPr>
                    <w:t>)</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709" w:type="dxa"/>
                </w:tcPr>
                <w:p w:rsidR="00A75AE8" w:rsidRPr="002649FE" w:rsidRDefault="00A75AE8" w:rsidP="00A243E1">
                  <w:pPr>
                    <w:pStyle w:val="Default"/>
                    <w:tabs>
                      <w:tab w:val="left" w:pos="142"/>
                    </w:tabs>
                    <w:rPr>
                      <w:rFonts w:ascii="Arial" w:hAnsi="Arial" w:cs="Arial"/>
                    </w:rPr>
                  </w:pPr>
                </w:p>
              </w:tc>
              <w:tc>
                <w:tcPr>
                  <w:tcW w:w="850" w:type="dxa"/>
                </w:tcPr>
                <w:p w:rsidR="00E65DE4" w:rsidRDefault="00E65DE4" w:rsidP="00A243E1">
                  <w:pPr>
                    <w:pStyle w:val="Default"/>
                    <w:tabs>
                      <w:tab w:val="left" w:pos="142"/>
                    </w:tabs>
                    <w:rPr>
                      <w:rFonts w:ascii="Arial" w:hAnsi="Arial" w:cs="Arial"/>
                    </w:rPr>
                  </w:pPr>
                  <w:r>
                    <w:rPr>
                      <w:rFonts w:ascii="Arial" w:hAnsi="Arial" w:cs="Arial"/>
                    </w:rPr>
                    <w:t>&lt;1%</w:t>
                  </w:r>
                </w:p>
                <w:p w:rsidR="00A75AE8" w:rsidRPr="002649FE" w:rsidRDefault="00E65DE4" w:rsidP="00A243E1">
                  <w:pPr>
                    <w:pStyle w:val="Default"/>
                    <w:tabs>
                      <w:tab w:val="left" w:pos="142"/>
                    </w:tabs>
                    <w:rPr>
                      <w:rFonts w:ascii="Arial" w:hAnsi="Arial" w:cs="Arial"/>
                    </w:rPr>
                  </w:pPr>
                  <w:r>
                    <w:rPr>
                      <w:rFonts w:ascii="Arial" w:hAnsi="Arial" w:cs="Arial"/>
                    </w:rPr>
                    <w:t>(1)</w:t>
                  </w:r>
                </w:p>
              </w:tc>
              <w:tc>
                <w:tcPr>
                  <w:tcW w:w="851" w:type="dxa"/>
                </w:tcPr>
                <w:p w:rsidR="00A75AE8" w:rsidRPr="002649FE" w:rsidRDefault="00A75AE8" w:rsidP="00E65DE4">
                  <w:pPr>
                    <w:pStyle w:val="Default"/>
                    <w:tabs>
                      <w:tab w:val="left" w:pos="142"/>
                    </w:tabs>
                    <w:rPr>
                      <w:rFonts w:ascii="Arial" w:hAnsi="Arial" w:cs="Arial"/>
                    </w:rPr>
                  </w:pPr>
                </w:p>
              </w:tc>
              <w:tc>
                <w:tcPr>
                  <w:tcW w:w="850" w:type="dxa"/>
                </w:tcPr>
                <w:p w:rsidR="00A75AE8" w:rsidRPr="002649FE" w:rsidRDefault="006A6AFC" w:rsidP="00E65DE4">
                  <w:pPr>
                    <w:pStyle w:val="Default"/>
                    <w:tabs>
                      <w:tab w:val="left" w:pos="142"/>
                    </w:tabs>
                    <w:rPr>
                      <w:rFonts w:ascii="Arial" w:hAnsi="Arial" w:cs="Arial"/>
                    </w:rPr>
                  </w:pPr>
                  <w:r>
                    <w:rPr>
                      <w:rFonts w:ascii="Arial" w:hAnsi="Arial" w:cs="Arial"/>
                    </w:rPr>
                    <w:t>&lt;1%</w:t>
                  </w:r>
                  <w:r w:rsidR="003228E3">
                    <w:rPr>
                      <w:rFonts w:ascii="Arial" w:hAnsi="Arial" w:cs="Arial"/>
                    </w:rPr>
                    <w:t xml:space="preserve"> (</w:t>
                  </w:r>
                  <w:r w:rsidR="00E65DE4">
                    <w:rPr>
                      <w:rFonts w:ascii="Arial" w:hAnsi="Arial" w:cs="Arial"/>
                    </w:rPr>
                    <w:t>3</w:t>
                  </w:r>
                  <w:r w:rsidR="003228E3">
                    <w:rPr>
                      <w:rFonts w:ascii="Arial" w:hAnsi="Arial" w:cs="Arial"/>
                    </w:rPr>
                    <w:t>)</w:t>
                  </w:r>
                </w:p>
              </w:tc>
              <w:tc>
                <w:tcPr>
                  <w:tcW w:w="851" w:type="dxa"/>
                </w:tcPr>
                <w:p w:rsidR="00A75AE8" w:rsidRDefault="003228E3" w:rsidP="00A243E1">
                  <w:pPr>
                    <w:pStyle w:val="Default"/>
                    <w:tabs>
                      <w:tab w:val="left" w:pos="142"/>
                    </w:tabs>
                    <w:rPr>
                      <w:rFonts w:ascii="Arial" w:hAnsi="Arial" w:cs="Arial"/>
                    </w:rPr>
                  </w:pPr>
                  <w:r>
                    <w:rPr>
                      <w:rFonts w:ascii="Arial" w:hAnsi="Arial" w:cs="Arial"/>
                    </w:rPr>
                    <w:t>&lt;1%</w:t>
                  </w:r>
                </w:p>
                <w:p w:rsidR="003228E3" w:rsidRPr="002649FE" w:rsidRDefault="003228E3" w:rsidP="00E65DE4">
                  <w:pPr>
                    <w:pStyle w:val="Default"/>
                    <w:tabs>
                      <w:tab w:val="left" w:pos="142"/>
                    </w:tabs>
                    <w:rPr>
                      <w:rFonts w:ascii="Arial" w:hAnsi="Arial" w:cs="Arial"/>
                    </w:rPr>
                  </w:pPr>
                  <w:r>
                    <w:rPr>
                      <w:rFonts w:ascii="Arial" w:hAnsi="Arial" w:cs="Arial"/>
                    </w:rPr>
                    <w:t>(</w:t>
                  </w:r>
                  <w:r w:rsidR="00E65DE4">
                    <w:rPr>
                      <w:rFonts w:ascii="Arial" w:hAnsi="Arial" w:cs="Arial"/>
                    </w:rPr>
                    <w:t>5</w:t>
                  </w:r>
                  <w:r>
                    <w:rPr>
                      <w:rFonts w:ascii="Arial" w:hAnsi="Arial" w:cs="Arial"/>
                    </w:rPr>
                    <w:t>)</w:t>
                  </w:r>
                </w:p>
              </w:tc>
              <w:tc>
                <w:tcPr>
                  <w:tcW w:w="850" w:type="dxa"/>
                </w:tcPr>
                <w:p w:rsidR="00A75AE8" w:rsidRDefault="003228E3" w:rsidP="00A243E1">
                  <w:pPr>
                    <w:pStyle w:val="Default"/>
                    <w:tabs>
                      <w:tab w:val="left" w:pos="142"/>
                    </w:tabs>
                    <w:rPr>
                      <w:rFonts w:ascii="Arial" w:hAnsi="Arial" w:cs="Arial"/>
                    </w:rPr>
                  </w:pPr>
                  <w:r>
                    <w:rPr>
                      <w:rFonts w:ascii="Arial" w:hAnsi="Arial" w:cs="Arial"/>
                    </w:rPr>
                    <w:t>&lt;2%</w:t>
                  </w:r>
                </w:p>
                <w:p w:rsidR="003228E3" w:rsidRPr="002649FE" w:rsidRDefault="003228E3" w:rsidP="00E65DE4">
                  <w:pPr>
                    <w:pStyle w:val="Default"/>
                    <w:tabs>
                      <w:tab w:val="left" w:pos="142"/>
                    </w:tabs>
                    <w:rPr>
                      <w:rFonts w:ascii="Arial" w:hAnsi="Arial" w:cs="Arial"/>
                    </w:rPr>
                  </w:pPr>
                  <w:r>
                    <w:rPr>
                      <w:rFonts w:ascii="Arial" w:hAnsi="Arial" w:cs="Arial"/>
                    </w:rPr>
                    <w:t>(</w:t>
                  </w:r>
                  <w:r w:rsidR="00E65DE4">
                    <w:rPr>
                      <w:rFonts w:ascii="Arial" w:hAnsi="Arial" w:cs="Arial"/>
                    </w:rPr>
                    <w:t>7</w:t>
                  </w:r>
                  <w:r>
                    <w:rPr>
                      <w:rFonts w:ascii="Arial" w:hAnsi="Arial" w:cs="Arial"/>
                    </w:rPr>
                    <w:t>)</w:t>
                  </w:r>
                </w:p>
              </w:tc>
              <w:tc>
                <w:tcPr>
                  <w:tcW w:w="851" w:type="dxa"/>
                </w:tcPr>
                <w:p w:rsidR="00A75AE8" w:rsidRDefault="003228E3" w:rsidP="00A243E1">
                  <w:pPr>
                    <w:pStyle w:val="Default"/>
                    <w:tabs>
                      <w:tab w:val="left" w:pos="142"/>
                    </w:tabs>
                    <w:rPr>
                      <w:rFonts w:ascii="Arial" w:hAnsi="Arial" w:cs="Arial"/>
                    </w:rPr>
                  </w:pPr>
                  <w:r>
                    <w:rPr>
                      <w:rFonts w:ascii="Arial" w:hAnsi="Arial" w:cs="Arial"/>
                    </w:rPr>
                    <w:t>&lt;1%</w:t>
                  </w:r>
                </w:p>
                <w:p w:rsidR="003228E3" w:rsidRPr="002649FE" w:rsidRDefault="003228E3" w:rsidP="00E65DE4">
                  <w:pPr>
                    <w:pStyle w:val="Default"/>
                    <w:tabs>
                      <w:tab w:val="left" w:pos="142"/>
                    </w:tabs>
                    <w:rPr>
                      <w:rFonts w:ascii="Arial" w:hAnsi="Arial" w:cs="Arial"/>
                    </w:rPr>
                  </w:pPr>
                  <w:r>
                    <w:rPr>
                      <w:rFonts w:ascii="Arial" w:hAnsi="Arial" w:cs="Arial"/>
                    </w:rPr>
                    <w:t>(</w:t>
                  </w:r>
                  <w:r w:rsidR="00E65DE4">
                    <w:rPr>
                      <w:rFonts w:ascii="Arial" w:hAnsi="Arial" w:cs="Arial"/>
                    </w:rPr>
                    <w:t>5</w:t>
                  </w:r>
                  <w:r>
                    <w:rPr>
                      <w:rFonts w:ascii="Arial" w:hAnsi="Arial" w:cs="Arial"/>
                    </w:rPr>
                    <w:t>)</w:t>
                  </w:r>
                </w:p>
              </w:tc>
              <w:tc>
                <w:tcPr>
                  <w:tcW w:w="708" w:type="dxa"/>
                </w:tcPr>
                <w:p w:rsidR="00A75AE8" w:rsidRDefault="003228E3" w:rsidP="00A243E1">
                  <w:pPr>
                    <w:pStyle w:val="Default"/>
                    <w:tabs>
                      <w:tab w:val="left" w:pos="142"/>
                    </w:tabs>
                    <w:rPr>
                      <w:rFonts w:ascii="Arial" w:hAnsi="Arial" w:cs="Arial"/>
                    </w:rPr>
                  </w:pPr>
                  <w:r>
                    <w:rPr>
                      <w:rFonts w:ascii="Arial" w:hAnsi="Arial" w:cs="Arial"/>
                    </w:rPr>
                    <w:t>&lt;1%</w:t>
                  </w:r>
                </w:p>
                <w:p w:rsidR="003228E3" w:rsidRPr="002649FE" w:rsidRDefault="003228E3" w:rsidP="00E104DB">
                  <w:pPr>
                    <w:pStyle w:val="Default"/>
                    <w:tabs>
                      <w:tab w:val="left" w:pos="142"/>
                    </w:tabs>
                    <w:rPr>
                      <w:rFonts w:ascii="Arial" w:hAnsi="Arial" w:cs="Arial"/>
                    </w:rPr>
                  </w:pPr>
                  <w:r>
                    <w:rPr>
                      <w:rFonts w:ascii="Arial" w:hAnsi="Arial" w:cs="Arial"/>
                    </w:rPr>
                    <w:t>(</w:t>
                  </w:r>
                  <w:r w:rsidR="00E104DB">
                    <w:rPr>
                      <w:rFonts w:ascii="Arial" w:hAnsi="Arial" w:cs="Arial"/>
                    </w:rPr>
                    <w:t>2</w:t>
                  </w:r>
                  <w:r>
                    <w:rPr>
                      <w:rFonts w:ascii="Arial" w:hAnsi="Arial" w:cs="Arial"/>
                    </w:rPr>
                    <w:t>)</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045A54" w:rsidP="00045A54">
                  <w:pPr>
                    <w:pStyle w:val="Default"/>
                    <w:tabs>
                      <w:tab w:val="left" w:pos="142"/>
                    </w:tabs>
                    <w:rPr>
                      <w:rFonts w:ascii="Arial" w:hAnsi="Arial" w:cs="Arial"/>
                      <w:color w:val="auto"/>
                    </w:rPr>
                  </w:pPr>
                  <w:r>
                    <w:rPr>
                      <w:rFonts w:ascii="Arial" w:hAnsi="Arial" w:cs="Arial"/>
                      <w:color w:val="auto"/>
                    </w:rPr>
                    <w:t>76</w:t>
                  </w:r>
                  <w:r w:rsidR="000E4D96">
                    <w:rPr>
                      <w:rFonts w:ascii="Arial" w:hAnsi="Arial" w:cs="Arial"/>
                      <w:color w:val="auto"/>
                    </w:rPr>
                    <w:t>% (</w:t>
                  </w:r>
                  <w:r>
                    <w:rPr>
                      <w:rFonts w:ascii="Arial" w:hAnsi="Arial" w:cs="Arial"/>
                      <w:color w:val="auto"/>
                    </w:rPr>
                    <w:t>3203</w:t>
                  </w:r>
                  <w:r w:rsidR="000E4D96">
                    <w:rPr>
                      <w:rFonts w:ascii="Arial" w:hAnsi="Arial" w:cs="Arial"/>
                      <w:color w:val="auto"/>
                    </w:rPr>
                    <w:t>)</w:t>
                  </w:r>
                </w:p>
              </w:tc>
              <w:tc>
                <w:tcPr>
                  <w:tcW w:w="851"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045A54">
                  <w:pPr>
                    <w:pStyle w:val="Default"/>
                    <w:tabs>
                      <w:tab w:val="left" w:pos="142"/>
                    </w:tabs>
                    <w:rPr>
                      <w:rFonts w:ascii="Arial" w:hAnsi="Arial" w:cs="Arial"/>
                      <w:color w:val="auto"/>
                    </w:rPr>
                  </w:pPr>
                  <w:r>
                    <w:rPr>
                      <w:rFonts w:ascii="Arial" w:hAnsi="Arial" w:cs="Arial"/>
                      <w:color w:val="auto"/>
                    </w:rPr>
                    <w:t>(</w:t>
                  </w:r>
                  <w:r w:rsidR="009F28EB">
                    <w:rPr>
                      <w:rFonts w:ascii="Arial" w:hAnsi="Arial" w:cs="Arial"/>
                      <w:color w:val="auto"/>
                    </w:rPr>
                    <w:t>1</w:t>
                  </w:r>
                  <w:r w:rsidR="00045A54">
                    <w:rPr>
                      <w:rFonts w:ascii="Arial" w:hAnsi="Arial" w:cs="Arial"/>
                      <w:color w:val="auto"/>
                    </w:rPr>
                    <w:t>4</w:t>
                  </w:r>
                  <w:r>
                    <w:rPr>
                      <w:rFonts w:ascii="Arial" w:hAnsi="Arial" w:cs="Arial"/>
                      <w:color w:val="auto"/>
                    </w:rPr>
                    <w:t>)</w:t>
                  </w: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045A54">
                  <w:pPr>
                    <w:pStyle w:val="Default"/>
                    <w:tabs>
                      <w:tab w:val="left" w:pos="142"/>
                    </w:tabs>
                    <w:rPr>
                      <w:rFonts w:ascii="Arial" w:hAnsi="Arial" w:cs="Arial"/>
                      <w:color w:val="auto"/>
                    </w:rPr>
                  </w:pPr>
                  <w:r>
                    <w:rPr>
                      <w:rFonts w:ascii="Arial" w:hAnsi="Arial" w:cs="Arial"/>
                      <w:color w:val="auto"/>
                    </w:rPr>
                    <w:t>(</w:t>
                  </w:r>
                  <w:r w:rsidR="00045A54">
                    <w:rPr>
                      <w:rFonts w:ascii="Arial" w:hAnsi="Arial" w:cs="Arial"/>
                      <w:color w:val="auto"/>
                    </w:rPr>
                    <w:t>30)</w:t>
                  </w:r>
                </w:p>
              </w:tc>
              <w:tc>
                <w:tcPr>
                  <w:tcW w:w="1418"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045A54">
                  <w:pPr>
                    <w:pStyle w:val="Default"/>
                    <w:tabs>
                      <w:tab w:val="left" w:pos="142"/>
                    </w:tabs>
                    <w:rPr>
                      <w:rFonts w:ascii="Arial" w:hAnsi="Arial" w:cs="Arial"/>
                      <w:color w:val="auto"/>
                    </w:rPr>
                  </w:pPr>
                  <w:r>
                    <w:rPr>
                      <w:rFonts w:ascii="Arial" w:hAnsi="Arial" w:cs="Arial"/>
                      <w:color w:val="auto"/>
                    </w:rPr>
                    <w:t>(</w:t>
                  </w:r>
                  <w:r w:rsidR="00045A54">
                    <w:rPr>
                      <w:rFonts w:ascii="Arial" w:hAnsi="Arial" w:cs="Arial"/>
                      <w:color w:val="auto"/>
                    </w:rPr>
                    <w:t>34</w:t>
                  </w:r>
                  <w:r>
                    <w:rPr>
                      <w:rFonts w:ascii="Arial" w:hAnsi="Arial" w:cs="Arial"/>
                      <w:color w:val="auto"/>
                    </w:rPr>
                    <w:t>)</w:t>
                  </w:r>
                </w:p>
              </w:tc>
              <w:tc>
                <w:tcPr>
                  <w:tcW w:w="1843"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9F28EB">
                  <w:pPr>
                    <w:pStyle w:val="Default"/>
                    <w:tabs>
                      <w:tab w:val="left" w:pos="142"/>
                    </w:tabs>
                    <w:rPr>
                      <w:rFonts w:ascii="Arial" w:hAnsi="Arial" w:cs="Arial"/>
                      <w:color w:val="auto"/>
                    </w:rPr>
                  </w:pPr>
                  <w:r>
                    <w:rPr>
                      <w:rFonts w:ascii="Arial" w:hAnsi="Arial" w:cs="Arial"/>
                      <w:color w:val="auto"/>
                    </w:rPr>
                    <w:t>(</w:t>
                  </w:r>
                  <w:r w:rsidR="009F28EB">
                    <w:rPr>
                      <w:rFonts w:ascii="Arial" w:hAnsi="Arial" w:cs="Arial"/>
                      <w:color w:val="auto"/>
                    </w:rPr>
                    <w:t>2</w:t>
                  </w:r>
                  <w:r>
                    <w:rPr>
                      <w:rFonts w:ascii="Arial" w:hAnsi="Arial" w:cs="Arial"/>
                      <w:color w:val="auto"/>
                    </w:rPr>
                    <w:t>)</w:t>
                  </w:r>
                </w:p>
              </w:tc>
              <w:tc>
                <w:tcPr>
                  <w:tcW w:w="992"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A243E1">
                  <w:pPr>
                    <w:pStyle w:val="Default"/>
                    <w:tabs>
                      <w:tab w:val="left" w:pos="142"/>
                    </w:tabs>
                    <w:rPr>
                      <w:rFonts w:ascii="Arial" w:hAnsi="Arial" w:cs="Arial"/>
                      <w:color w:val="auto"/>
                    </w:rPr>
                  </w:pPr>
                  <w:r>
                    <w:rPr>
                      <w:rFonts w:ascii="Arial" w:hAnsi="Arial" w:cs="Arial"/>
                      <w:color w:val="auto"/>
                    </w:rPr>
                    <w:t>(15)</w:t>
                  </w:r>
                </w:p>
              </w:tc>
              <w:tc>
                <w:tcPr>
                  <w:tcW w:w="992"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045A54">
                  <w:pPr>
                    <w:pStyle w:val="Default"/>
                    <w:tabs>
                      <w:tab w:val="left" w:pos="142"/>
                    </w:tabs>
                    <w:rPr>
                      <w:rFonts w:ascii="Arial" w:hAnsi="Arial" w:cs="Arial"/>
                      <w:color w:val="auto"/>
                    </w:rPr>
                  </w:pPr>
                  <w:r>
                    <w:rPr>
                      <w:rFonts w:ascii="Arial" w:hAnsi="Arial" w:cs="Arial"/>
                      <w:color w:val="auto"/>
                    </w:rPr>
                    <w:t>(</w:t>
                  </w:r>
                  <w:r w:rsidR="00045A54">
                    <w:rPr>
                      <w:rFonts w:ascii="Arial" w:hAnsi="Arial" w:cs="Arial"/>
                      <w:color w:val="auto"/>
                    </w:rPr>
                    <w:t>10</w:t>
                  </w:r>
                  <w:r>
                    <w:rPr>
                      <w:rFonts w:ascii="Arial" w:hAnsi="Arial" w:cs="Arial"/>
                      <w:color w:val="auto"/>
                    </w:rPr>
                    <w:t>)</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0E4D96" w:rsidP="00045A54">
                  <w:pPr>
                    <w:pStyle w:val="Default"/>
                    <w:tabs>
                      <w:tab w:val="left" w:pos="142"/>
                    </w:tabs>
                    <w:rPr>
                      <w:rFonts w:ascii="Arial" w:hAnsi="Arial" w:cs="Arial"/>
                      <w:color w:val="auto"/>
                    </w:rPr>
                  </w:pPr>
                  <w:r>
                    <w:rPr>
                      <w:rFonts w:ascii="Arial" w:hAnsi="Arial" w:cs="Arial"/>
                      <w:color w:val="auto"/>
                    </w:rPr>
                    <w:t>&lt;1% (</w:t>
                  </w:r>
                  <w:r w:rsidR="00045A54">
                    <w:rPr>
                      <w:rFonts w:ascii="Arial" w:hAnsi="Arial" w:cs="Arial"/>
                      <w:color w:val="auto"/>
                    </w:rPr>
                    <w:t>22</w:t>
                  </w:r>
                  <w:r>
                    <w:rPr>
                      <w:rFonts w:ascii="Arial" w:hAnsi="Arial" w:cs="Arial"/>
                      <w:color w:val="auto"/>
                    </w:rPr>
                    <w:t>)</w:t>
                  </w:r>
                </w:p>
              </w:tc>
              <w:tc>
                <w:tcPr>
                  <w:tcW w:w="851" w:type="dxa"/>
                </w:tcPr>
                <w:p w:rsidR="00A75AE8" w:rsidRPr="002649FE" w:rsidRDefault="000E4D96" w:rsidP="00A243E1">
                  <w:pPr>
                    <w:pStyle w:val="Default"/>
                    <w:tabs>
                      <w:tab w:val="left" w:pos="142"/>
                    </w:tabs>
                    <w:rPr>
                      <w:rFonts w:ascii="Arial" w:hAnsi="Arial" w:cs="Arial"/>
                      <w:color w:val="auto"/>
                    </w:rPr>
                  </w:pPr>
                  <w:r>
                    <w:rPr>
                      <w:rFonts w:ascii="Arial" w:hAnsi="Arial" w:cs="Arial"/>
                      <w:color w:val="auto"/>
                    </w:rPr>
                    <w:t>&lt;1% (1)</w:t>
                  </w: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Pr="002649FE" w:rsidRDefault="00A75AE8" w:rsidP="00A243E1">
                  <w:pPr>
                    <w:pStyle w:val="Default"/>
                    <w:tabs>
                      <w:tab w:val="left" w:pos="142"/>
                    </w:tabs>
                    <w:rPr>
                      <w:rFonts w:ascii="Arial" w:hAnsi="Arial" w:cs="Arial"/>
                      <w:color w:val="auto"/>
                    </w:rPr>
                  </w:pPr>
                </w:p>
              </w:tc>
              <w:tc>
                <w:tcPr>
                  <w:tcW w:w="1418" w:type="dxa"/>
                </w:tcPr>
                <w:p w:rsidR="00A75AE8" w:rsidRPr="002649FE" w:rsidRDefault="00A75AE8" w:rsidP="00A243E1">
                  <w:pPr>
                    <w:pStyle w:val="Default"/>
                    <w:tabs>
                      <w:tab w:val="left" w:pos="142"/>
                    </w:tabs>
                    <w:rPr>
                      <w:rFonts w:ascii="Arial" w:hAnsi="Arial" w:cs="Arial"/>
                      <w:color w:val="auto"/>
                    </w:rPr>
                  </w:pPr>
                </w:p>
              </w:tc>
              <w:tc>
                <w:tcPr>
                  <w:tcW w:w="1843"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045A54">
                  <w:pPr>
                    <w:pStyle w:val="Default"/>
                    <w:tabs>
                      <w:tab w:val="left" w:pos="142"/>
                    </w:tabs>
                    <w:rPr>
                      <w:rFonts w:ascii="Arial" w:hAnsi="Arial" w:cs="Arial"/>
                    </w:rPr>
                  </w:pPr>
                  <w:r>
                    <w:rPr>
                      <w:rFonts w:ascii="Arial" w:hAnsi="Arial" w:cs="Arial"/>
                      <w:color w:val="auto"/>
                    </w:rPr>
                    <w:t>(1</w:t>
                  </w:r>
                  <w:r w:rsidR="00045A54">
                    <w:rPr>
                      <w:rFonts w:ascii="Arial" w:hAnsi="Arial" w:cs="Arial"/>
                      <w:color w:val="auto"/>
                    </w:rPr>
                    <w:t>6</w:t>
                  </w:r>
                  <w:r>
                    <w:rPr>
                      <w:rFonts w:ascii="Arial" w:hAnsi="Arial" w:cs="Arial"/>
                      <w:color w:val="auto"/>
                    </w:rPr>
                    <w:t>)</w:t>
                  </w:r>
                </w:p>
              </w:tc>
              <w:tc>
                <w:tcPr>
                  <w:tcW w:w="1417"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045A54">
                  <w:pPr>
                    <w:pStyle w:val="Default"/>
                    <w:tabs>
                      <w:tab w:val="left" w:pos="142"/>
                    </w:tabs>
                    <w:rPr>
                      <w:rFonts w:ascii="Arial" w:hAnsi="Arial" w:cs="Arial"/>
                    </w:rPr>
                  </w:pPr>
                  <w:r>
                    <w:rPr>
                      <w:rFonts w:ascii="Arial" w:hAnsi="Arial" w:cs="Arial"/>
                      <w:color w:val="auto"/>
                    </w:rPr>
                    <w:t>(</w:t>
                  </w:r>
                  <w:r w:rsidR="00045A54">
                    <w:rPr>
                      <w:rFonts w:ascii="Arial" w:hAnsi="Arial" w:cs="Arial"/>
                      <w:color w:val="auto"/>
                    </w:rPr>
                    <w:t>41</w:t>
                  </w:r>
                  <w:r>
                    <w:rPr>
                      <w:rFonts w:ascii="Arial" w:hAnsi="Arial" w:cs="Arial"/>
                      <w:color w:val="auto"/>
                    </w:rPr>
                    <w:t>)</w:t>
                  </w:r>
                </w:p>
              </w:tc>
              <w:tc>
                <w:tcPr>
                  <w:tcW w:w="1559"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9F28EB">
                  <w:pPr>
                    <w:pStyle w:val="Default"/>
                    <w:tabs>
                      <w:tab w:val="left" w:pos="142"/>
                    </w:tabs>
                    <w:rPr>
                      <w:rFonts w:ascii="Arial" w:hAnsi="Arial" w:cs="Arial"/>
                    </w:rPr>
                  </w:pPr>
                  <w:r>
                    <w:rPr>
                      <w:rFonts w:ascii="Arial" w:hAnsi="Arial" w:cs="Arial"/>
                      <w:color w:val="auto"/>
                    </w:rPr>
                    <w:t>(</w:t>
                  </w:r>
                  <w:r w:rsidR="009F28EB">
                    <w:rPr>
                      <w:rFonts w:ascii="Arial" w:hAnsi="Arial" w:cs="Arial"/>
                      <w:color w:val="auto"/>
                    </w:rPr>
                    <w:t>3</w:t>
                  </w:r>
                  <w:r>
                    <w:rPr>
                      <w:rFonts w:ascii="Arial" w:hAnsi="Arial" w:cs="Arial"/>
                      <w:color w:val="auto"/>
                    </w:rPr>
                    <w:t>)</w:t>
                  </w:r>
                </w:p>
              </w:tc>
              <w:tc>
                <w:tcPr>
                  <w:tcW w:w="1134"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045A54">
                  <w:pPr>
                    <w:pStyle w:val="Default"/>
                    <w:tabs>
                      <w:tab w:val="left" w:pos="142"/>
                    </w:tabs>
                    <w:rPr>
                      <w:rFonts w:ascii="Arial" w:hAnsi="Arial" w:cs="Arial"/>
                      <w:color w:val="auto"/>
                    </w:rPr>
                  </w:pPr>
                  <w:r>
                    <w:rPr>
                      <w:rFonts w:ascii="Arial" w:hAnsi="Arial" w:cs="Arial"/>
                      <w:color w:val="auto"/>
                    </w:rPr>
                    <w:t>(1</w:t>
                  </w:r>
                  <w:r w:rsidR="00045A54">
                    <w:rPr>
                      <w:rFonts w:ascii="Arial" w:hAnsi="Arial" w:cs="Arial"/>
                      <w:color w:val="auto"/>
                    </w:rPr>
                    <w:t>4</w:t>
                  </w:r>
                  <w:r>
                    <w:rPr>
                      <w:rFonts w:ascii="Arial" w:hAnsi="Arial" w:cs="Arial"/>
                      <w:color w:val="auto"/>
                    </w:rPr>
                    <w:t>)</w:t>
                  </w:r>
                </w:p>
              </w:tc>
              <w:tc>
                <w:tcPr>
                  <w:tcW w:w="993"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045A54">
                  <w:pPr>
                    <w:pStyle w:val="Default"/>
                    <w:tabs>
                      <w:tab w:val="left" w:pos="142"/>
                    </w:tabs>
                    <w:rPr>
                      <w:rFonts w:ascii="Arial" w:hAnsi="Arial" w:cs="Arial"/>
                      <w:color w:val="auto"/>
                    </w:rPr>
                  </w:pPr>
                  <w:r>
                    <w:rPr>
                      <w:rFonts w:ascii="Arial" w:hAnsi="Arial" w:cs="Arial"/>
                      <w:color w:val="auto"/>
                    </w:rPr>
                    <w:t>(</w:t>
                  </w:r>
                  <w:r w:rsidR="00045A54">
                    <w:rPr>
                      <w:rFonts w:ascii="Arial" w:hAnsi="Arial" w:cs="Arial"/>
                      <w:color w:val="auto"/>
                    </w:rPr>
                    <w:t>8</w:t>
                  </w:r>
                  <w:r>
                    <w:rPr>
                      <w:rFonts w:ascii="Arial" w:hAnsi="Arial" w:cs="Arial"/>
                      <w:color w:val="auto"/>
                    </w:rPr>
                    <w:t>)</w:t>
                  </w:r>
                </w:p>
              </w:tc>
              <w:tc>
                <w:tcPr>
                  <w:tcW w:w="1134"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045A54">
                  <w:pPr>
                    <w:pStyle w:val="Default"/>
                    <w:tabs>
                      <w:tab w:val="left" w:pos="142"/>
                    </w:tabs>
                    <w:rPr>
                      <w:rFonts w:ascii="Arial" w:hAnsi="Arial" w:cs="Arial"/>
                      <w:color w:val="auto"/>
                    </w:rPr>
                  </w:pPr>
                  <w:r>
                    <w:rPr>
                      <w:rFonts w:ascii="Arial" w:hAnsi="Arial" w:cs="Arial"/>
                      <w:color w:val="auto"/>
                    </w:rPr>
                    <w:t>(</w:t>
                  </w:r>
                  <w:r w:rsidR="00045A54">
                    <w:rPr>
                      <w:rFonts w:ascii="Arial" w:hAnsi="Arial" w:cs="Arial"/>
                      <w:color w:val="auto"/>
                    </w:rPr>
                    <w:t>28</w:t>
                  </w:r>
                  <w:r>
                    <w:rPr>
                      <w:rFonts w:ascii="Arial" w:hAnsi="Arial" w:cs="Arial"/>
                      <w:color w:val="auto"/>
                    </w:rPr>
                    <w:t>)</w:t>
                  </w:r>
                </w:p>
              </w:tc>
              <w:tc>
                <w:tcPr>
                  <w:tcW w:w="1417"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045A54">
                  <w:pPr>
                    <w:pStyle w:val="Default"/>
                    <w:tabs>
                      <w:tab w:val="left" w:pos="142"/>
                    </w:tabs>
                    <w:rPr>
                      <w:rFonts w:ascii="Arial" w:hAnsi="Arial" w:cs="Arial"/>
                      <w:color w:val="auto"/>
                    </w:rPr>
                  </w:pPr>
                  <w:r>
                    <w:rPr>
                      <w:rFonts w:ascii="Arial" w:hAnsi="Arial" w:cs="Arial"/>
                      <w:color w:val="auto"/>
                    </w:rPr>
                    <w:t>(</w:t>
                  </w:r>
                  <w:r w:rsidR="00045A54">
                    <w:rPr>
                      <w:rFonts w:ascii="Arial" w:hAnsi="Arial" w:cs="Arial"/>
                      <w:color w:val="auto"/>
                    </w:rPr>
                    <w:t>10</w:t>
                  </w:r>
                  <w:r>
                    <w:rPr>
                      <w:rFonts w:ascii="Arial" w:hAnsi="Arial" w:cs="Arial"/>
                      <w:color w:val="auto"/>
                    </w:rPr>
                    <w:t>)</w:t>
                  </w:r>
                </w:p>
              </w:tc>
              <w:tc>
                <w:tcPr>
                  <w:tcW w:w="992"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A243E1">
                  <w:pPr>
                    <w:pStyle w:val="Default"/>
                    <w:tabs>
                      <w:tab w:val="left" w:pos="142"/>
                    </w:tabs>
                    <w:rPr>
                      <w:rFonts w:ascii="Arial" w:hAnsi="Arial" w:cs="Arial"/>
                      <w:color w:val="auto"/>
                    </w:rPr>
                  </w:pPr>
                  <w:r>
                    <w:rPr>
                      <w:rFonts w:ascii="Arial" w:hAnsi="Arial" w:cs="Arial"/>
                      <w:color w:val="auto"/>
                    </w:rPr>
                    <w:t>(2)</w:t>
                  </w:r>
                </w:p>
              </w:tc>
              <w:tc>
                <w:tcPr>
                  <w:tcW w:w="851" w:type="dxa"/>
                </w:tcPr>
                <w:p w:rsidR="00A75AE8" w:rsidRPr="002649FE" w:rsidRDefault="00A75AE8" w:rsidP="00A243E1">
                  <w:pPr>
                    <w:pStyle w:val="Default"/>
                    <w:tabs>
                      <w:tab w:val="left" w:pos="142"/>
                    </w:tabs>
                    <w:rPr>
                      <w:rFonts w:ascii="Arial" w:hAnsi="Arial" w:cs="Arial"/>
                      <w:color w:val="auto"/>
                    </w:rPr>
                  </w:pPr>
                </w:p>
              </w:tc>
              <w:tc>
                <w:tcPr>
                  <w:tcW w:w="850" w:type="dxa"/>
                </w:tcPr>
                <w:p w:rsidR="00A75AE8" w:rsidRPr="002649FE" w:rsidRDefault="00A75AE8" w:rsidP="00A243E1">
                  <w:pPr>
                    <w:pStyle w:val="Default"/>
                    <w:tabs>
                      <w:tab w:val="left" w:pos="142"/>
                    </w:tabs>
                    <w:rPr>
                      <w:rFonts w:ascii="Arial" w:hAnsi="Arial" w:cs="Arial"/>
                      <w:color w:val="auto"/>
                    </w:rPr>
                  </w:pP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1559"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993"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8F21C5" w:rsidRDefault="008F21C5" w:rsidP="00A243E1">
            <w:pPr>
              <w:tabs>
                <w:tab w:val="left" w:pos="142"/>
              </w:tabs>
              <w:rPr>
                <w:rFonts w:ascii="Arial" w:hAnsi="Arial" w:cs="Arial"/>
                <w:sz w:val="24"/>
                <w:szCs w:val="24"/>
              </w:rPr>
            </w:pPr>
          </w:p>
          <w:p w:rsidR="009F28EB" w:rsidRDefault="009F28EB" w:rsidP="00A243E1">
            <w:pPr>
              <w:tabs>
                <w:tab w:val="left" w:pos="142"/>
              </w:tabs>
              <w:rPr>
                <w:rFonts w:ascii="Arial" w:hAnsi="Arial" w:cs="Arial"/>
                <w:b/>
                <w:sz w:val="24"/>
                <w:szCs w:val="24"/>
              </w:rPr>
            </w:pPr>
            <w:r>
              <w:rPr>
                <w:rFonts w:ascii="Arial" w:hAnsi="Arial" w:cs="Arial"/>
                <w:b/>
                <w:sz w:val="24"/>
                <w:szCs w:val="24"/>
              </w:rPr>
              <w:t>D</w:t>
            </w:r>
            <w:r w:rsidR="008F21C5" w:rsidRPr="00852793">
              <w:rPr>
                <w:rFonts w:ascii="Arial" w:hAnsi="Arial" w:cs="Arial"/>
                <w:b/>
                <w:sz w:val="24"/>
                <w:szCs w:val="24"/>
              </w:rPr>
              <w:t>edicated noticeboa</w:t>
            </w:r>
            <w:r>
              <w:rPr>
                <w:rFonts w:ascii="Arial" w:hAnsi="Arial" w:cs="Arial"/>
                <w:b/>
                <w:sz w:val="24"/>
                <w:szCs w:val="24"/>
              </w:rPr>
              <w:t>rd for PRG in the waiting room</w:t>
            </w:r>
          </w:p>
          <w:p w:rsidR="009F28EB" w:rsidRDefault="009F28EB" w:rsidP="00A243E1">
            <w:pPr>
              <w:tabs>
                <w:tab w:val="left" w:pos="142"/>
              </w:tabs>
              <w:rPr>
                <w:rFonts w:ascii="Arial" w:hAnsi="Arial" w:cs="Arial"/>
                <w:b/>
                <w:sz w:val="24"/>
                <w:szCs w:val="24"/>
              </w:rPr>
            </w:pPr>
            <w:r>
              <w:rPr>
                <w:rFonts w:ascii="Arial" w:hAnsi="Arial" w:cs="Arial"/>
                <w:b/>
                <w:sz w:val="24"/>
                <w:szCs w:val="24"/>
              </w:rPr>
              <w:t>R</w:t>
            </w:r>
            <w:r w:rsidR="008F21C5" w:rsidRPr="00852793">
              <w:rPr>
                <w:rFonts w:ascii="Arial" w:hAnsi="Arial" w:cs="Arial"/>
                <w:b/>
                <w:sz w:val="24"/>
                <w:szCs w:val="24"/>
              </w:rPr>
              <w:t xml:space="preserve">egistration pack </w:t>
            </w:r>
            <w:r w:rsidR="00C021FA">
              <w:rPr>
                <w:rFonts w:ascii="Arial" w:hAnsi="Arial" w:cs="Arial"/>
                <w:b/>
                <w:sz w:val="24"/>
                <w:szCs w:val="24"/>
              </w:rPr>
              <w:t>includes</w:t>
            </w:r>
            <w:r w:rsidR="008F21C5" w:rsidRPr="00852793">
              <w:rPr>
                <w:rFonts w:ascii="Arial" w:hAnsi="Arial" w:cs="Arial"/>
                <w:b/>
                <w:sz w:val="24"/>
                <w:szCs w:val="24"/>
              </w:rPr>
              <w:t xml:space="preserve"> details about joining the PRG whic</w:t>
            </w:r>
            <w:r>
              <w:rPr>
                <w:rFonts w:ascii="Arial" w:hAnsi="Arial" w:cs="Arial"/>
                <w:b/>
                <w:sz w:val="24"/>
                <w:szCs w:val="24"/>
              </w:rPr>
              <w:t>h is given to every new patient</w:t>
            </w:r>
            <w:r w:rsidR="00310649" w:rsidRPr="00852793">
              <w:rPr>
                <w:rFonts w:ascii="Arial" w:hAnsi="Arial" w:cs="Arial"/>
                <w:b/>
                <w:sz w:val="24"/>
                <w:szCs w:val="24"/>
              </w:rPr>
              <w:t xml:space="preserve">  </w:t>
            </w:r>
          </w:p>
          <w:p w:rsidR="00C021FA" w:rsidRDefault="009F28EB" w:rsidP="00A243E1">
            <w:pPr>
              <w:tabs>
                <w:tab w:val="left" w:pos="142"/>
              </w:tabs>
              <w:rPr>
                <w:rFonts w:ascii="Arial" w:hAnsi="Arial" w:cs="Arial"/>
                <w:b/>
                <w:sz w:val="24"/>
                <w:szCs w:val="24"/>
              </w:rPr>
            </w:pPr>
            <w:r w:rsidRPr="00852793">
              <w:rPr>
                <w:rFonts w:ascii="Arial" w:hAnsi="Arial" w:cs="Arial"/>
                <w:b/>
                <w:sz w:val="24"/>
                <w:szCs w:val="24"/>
              </w:rPr>
              <w:t>Practice</w:t>
            </w:r>
            <w:r w:rsidR="00310649" w:rsidRPr="00852793">
              <w:rPr>
                <w:rFonts w:ascii="Arial" w:hAnsi="Arial" w:cs="Arial"/>
                <w:b/>
                <w:sz w:val="24"/>
                <w:szCs w:val="24"/>
              </w:rPr>
              <w:t xml:space="preserve"> website </w:t>
            </w:r>
          </w:p>
          <w:p w:rsidR="00A75AE8" w:rsidRPr="002649FE" w:rsidRDefault="009F28EB" w:rsidP="00A243E1">
            <w:pPr>
              <w:tabs>
                <w:tab w:val="left" w:pos="142"/>
              </w:tabs>
              <w:rPr>
                <w:rFonts w:ascii="Arial" w:hAnsi="Arial" w:cs="Arial"/>
                <w:b/>
                <w:sz w:val="24"/>
                <w:szCs w:val="24"/>
              </w:rPr>
            </w:pPr>
            <w:r>
              <w:rPr>
                <w:rFonts w:ascii="Arial" w:hAnsi="Arial" w:cs="Arial"/>
                <w:b/>
                <w:sz w:val="24"/>
                <w:szCs w:val="24"/>
              </w:rPr>
              <w:t>GP encouragement</w:t>
            </w: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xml:space="preserve">. a large student population, significant number of jobseekers, large numbers of nursing homes, or a LGBT community? </w:t>
            </w:r>
            <w:r w:rsidRPr="00852793">
              <w:rPr>
                <w:rFonts w:ascii="Arial" w:hAnsi="Arial" w:cs="Arial"/>
                <w:b/>
                <w:sz w:val="24"/>
                <w:szCs w:val="24"/>
              </w:rPr>
              <w:t>NO</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8F21C5" w:rsidRPr="002649FE" w:rsidRDefault="008F21C5" w:rsidP="00A243E1">
            <w:pPr>
              <w:pStyle w:val="Default"/>
              <w:tabs>
                <w:tab w:val="left" w:pos="142"/>
              </w:tabs>
              <w:rPr>
                <w:rFonts w:ascii="Arial" w:hAnsi="Arial" w:cs="Arial"/>
              </w:rPr>
            </w:pPr>
          </w:p>
          <w:p w:rsidR="00A75AE8" w:rsidRPr="00852793" w:rsidRDefault="008F21C5" w:rsidP="00A243E1">
            <w:pPr>
              <w:pStyle w:val="Default"/>
              <w:tabs>
                <w:tab w:val="left" w:pos="142"/>
              </w:tabs>
              <w:rPr>
                <w:rFonts w:ascii="Arial" w:hAnsi="Arial" w:cs="Arial"/>
                <w:b/>
                <w:sz w:val="24"/>
              </w:rPr>
            </w:pPr>
            <w:r w:rsidRPr="00852793">
              <w:rPr>
                <w:rFonts w:ascii="Arial" w:hAnsi="Arial" w:cs="Arial"/>
                <w:b/>
                <w:sz w:val="24"/>
              </w:rPr>
              <w:t xml:space="preserve">The practice </w:t>
            </w:r>
            <w:r w:rsidR="009F28EB">
              <w:rPr>
                <w:rFonts w:ascii="Arial" w:hAnsi="Arial" w:cs="Arial"/>
                <w:b/>
                <w:sz w:val="24"/>
              </w:rPr>
              <w:t xml:space="preserve">is able to obtain </w:t>
            </w:r>
            <w:r w:rsidRPr="00852793">
              <w:rPr>
                <w:rFonts w:ascii="Arial" w:hAnsi="Arial" w:cs="Arial"/>
                <w:b/>
                <w:sz w:val="24"/>
              </w:rPr>
              <w:t>feedback from the following means:</w:t>
            </w:r>
          </w:p>
          <w:p w:rsidR="008F21C5" w:rsidRPr="00852793" w:rsidRDefault="008F21C5" w:rsidP="008F21C5">
            <w:pPr>
              <w:pStyle w:val="Default"/>
              <w:numPr>
                <w:ilvl w:val="0"/>
                <w:numId w:val="3"/>
              </w:numPr>
              <w:tabs>
                <w:tab w:val="left" w:pos="142"/>
              </w:tabs>
              <w:rPr>
                <w:rFonts w:ascii="Arial" w:hAnsi="Arial" w:cs="Arial"/>
                <w:b/>
                <w:sz w:val="24"/>
              </w:rPr>
            </w:pPr>
            <w:r w:rsidRPr="00852793">
              <w:rPr>
                <w:rFonts w:ascii="Arial" w:hAnsi="Arial" w:cs="Arial"/>
                <w:b/>
                <w:sz w:val="24"/>
              </w:rPr>
              <w:t>Face to face</w:t>
            </w:r>
          </w:p>
          <w:p w:rsidR="008F21C5" w:rsidRPr="00852793" w:rsidRDefault="008F21C5" w:rsidP="008F21C5">
            <w:pPr>
              <w:pStyle w:val="Default"/>
              <w:numPr>
                <w:ilvl w:val="0"/>
                <w:numId w:val="3"/>
              </w:numPr>
              <w:tabs>
                <w:tab w:val="left" w:pos="142"/>
              </w:tabs>
              <w:rPr>
                <w:rFonts w:ascii="Arial" w:hAnsi="Arial" w:cs="Arial"/>
                <w:b/>
                <w:sz w:val="24"/>
              </w:rPr>
            </w:pPr>
            <w:r w:rsidRPr="00852793">
              <w:rPr>
                <w:rFonts w:ascii="Arial" w:hAnsi="Arial" w:cs="Arial"/>
                <w:b/>
                <w:sz w:val="24"/>
              </w:rPr>
              <w:t>Via the practice website</w:t>
            </w:r>
          </w:p>
          <w:p w:rsidR="008F21C5" w:rsidRPr="00852793" w:rsidRDefault="008F21C5" w:rsidP="008F21C5">
            <w:pPr>
              <w:pStyle w:val="Default"/>
              <w:numPr>
                <w:ilvl w:val="0"/>
                <w:numId w:val="3"/>
              </w:numPr>
              <w:tabs>
                <w:tab w:val="left" w:pos="142"/>
              </w:tabs>
              <w:rPr>
                <w:rFonts w:ascii="Arial" w:hAnsi="Arial" w:cs="Arial"/>
                <w:b/>
                <w:sz w:val="24"/>
              </w:rPr>
            </w:pPr>
            <w:r w:rsidRPr="00852793">
              <w:rPr>
                <w:rFonts w:ascii="Arial" w:hAnsi="Arial" w:cs="Arial"/>
                <w:b/>
                <w:sz w:val="24"/>
              </w:rPr>
              <w:t>Via NHS choices website</w:t>
            </w:r>
          </w:p>
          <w:p w:rsidR="008F21C5" w:rsidRPr="00852793" w:rsidRDefault="008F21C5" w:rsidP="008F21C5">
            <w:pPr>
              <w:pStyle w:val="Default"/>
              <w:numPr>
                <w:ilvl w:val="0"/>
                <w:numId w:val="3"/>
              </w:numPr>
              <w:tabs>
                <w:tab w:val="left" w:pos="142"/>
              </w:tabs>
              <w:rPr>
                <w:rFonts w:ascii="Arial" w:hAnsi="Arial" w:cs="Arial"/>
                <w:b/>
                <w:sz w:val="24"/>
              </w:rPr>
            </w:pPr>
            <w:r w:rsidRPr="00852793">
              <w:rPr>
                <w:rFonts w:ascii="Arial" w:hAnsi="Arial" w:cs="Arial"/>
                <w:b/>
                <w:sz w:val="24"/>
              </w:rPr>
              <w:t>Suggestion box within the practice</w:t>
            </w:r>
          </w:p>
          <w:p w:rsidR="008F21C5" w:rsidRDefault="008F21C5" w:rsidP="008F21C5">
            <w:pPr>
              <w:pStyle w:val="Default"/>
              <w:numPr>
                <w:ilvl w:val="0"/>
                <w:numId w:val="3"/>
              </w:numPr>
              <w:tabs>
                <w:tab w:val="left" w:pos="142"/>
              </w:tabs>
              <w:rPr>
                <w:rFonts w:ascii="Arial" w:hAnsi="Arial" w:cs="Arial"/>
                <w:b/>
                <w:sz w:val="24"/>
              </w:rPr>
            </w:pPr>
            <w:r w:rsidRPr="00852793">
              <w:rPr>
                <w:rFonts w:ascii="Arial" w:hAnsi="Arial" w:cs="Arial"/>
                <w:b/>
                <w:sz w:val="24"/>
              </w:rPr>
              <w:t>Via PRG meetings</w:t>
            </w:r>
          </w:p>
          <w:p w:rsidR="00A75AE8" w:rsidRPr="002526FC" w:rsidRDefault="002526FC" w:rsidP="00A243E1">
            <w:pPr>
              <w:pStyle w:val="Default"/>
              <w:numPr>
                <w:ilvl w:val="0"/>
                <w:numId w:val="3"/>
              </w:numPr>
              <w:tabs>
                <w:tab w:val="left" w:pos="142"/>
              </w:tabs>
              <w:rPr>
                <w:rFonts w:ascii="Arial" w:hAnsi="Arial" w:cs="Arial"/>
              </w:rPr>
            </w:pPr>
            <w:r w:rsidRPr="002526FC">
              <w:rPr>
                <w:rFonts w:ascii="Arial" w:hAnsi="Arial" w:cs="Arial"/>
                <w:b/>
                <w:sz w:val="24"/>
              </w:rPr>
              <w:t>Emails to the Practice Manager</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p>
          <w:p w:rsidR="00A75AE8" w:rsidRDefault="008F21C5" w:rsidP="002526FC">
            <w:pPr>
              <w:pStyle w:val="Default"/>
              <w:tabs>
                <w:tab w:val="left" w:pos="142"/>
              </w:tabs>
              <w:rPr>
                <w:rFonts w:ascii="Arial" w:hAnsi="Arial" w:cs="Arial"/>
                <w:b/>
                <w:sz w:val="24"/>
              </w:rPr>
            </w:pPr>
            <w:r w:rsidRPr="00852793">
              <w:rPr>
                <w:rFonts w:ascii="Arial" w:hAnsi="Arial" w:cs="Arial"/>
                <w:b/>
                <w:sz w:val="24"/>
              </w:rPr>
              <w:t xml:space="preserve">Feedback is reviewed </w:t>
            </w:r>
            <w:r w:rsidR="00852793">
              <w:rPr>
                <w:rFonts w:ascii="Arial" w:hAnsi="Arial" w:cs="Arial"/>
                <w:b/>
                <w:sz w:val="24"/>
              </w:rPr>
              <w:t xml:space="preserve">at PRG meetings or emailed to </w:t>
            </w:r>
            <w:r w:rsidR="002526FC">
              <w:rPr>
                <w:rFonts w:ascii="Arial" w:hAnsi="Arial" w:cs="Arial"/>
                <w:b/>
                <w:sz w:val="24"/>
              </w:rPr>
              <w:t>group if appropriate</w:t>
            </w:r>
          </w:p>
          <w:p w:rsidR="002526FC" w:rsidRDefault="002526FC" w:rsidP="002526FC">
            <w:pPr>
              <w:pStyle w:val="Default"/>
              <w:tabs>
                <w:tab w:val="left" w:pos="142"/>
              </w:tabs>
              <w:rPr>
                <w:rFonts w:ascii="Arial" w:hAnsi="Arial" w:cs="Arial"/>
                <w:b/>
                <w:sz w:val="24"/>
              </w:rPr>
            </w:pPr>
          </w:p>
          <w:p w:rsidR="002526FC" w:rsidRPr="002649FE" w:rsidRDefault="002526FC" w:rsidP="002526FC">
            <w:pPr>
              <w:pStyle w:val="Default"/>
              <w:tabs>
                <w:tab w:val="left" w:pos="142"/>
              </w:tabs>
              <w:rPr>
                <w:rFonts w:ascii="Arial" w:hAnsi="Arial" w:cs="Arial"/>
              </w:rPr>
            </w:pPr>
          </w:p>
        </w:tc>
      </w:tr>
    </w:tbl>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2A02CB"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r w:rsidR="002A02CB">
              <w:rPr>
                <w:rFonts w:ascii="Arial" w:hAnsi="Arial" w:cs="Arial"/>
                <w:sz w:val="24"/>
              </w:rPr>
              <w:t xml:space="preserve"> </w:t>
            </w:r>
          </w:p>
          <w:p w:rsidR="002A02CB" w:rsidRDefault="002A02CB" w:rsidP="00A243E1">
            <w:pPr>
              <w:pStyle w:val="Default"/>
              <w:tabs>
                <w:tab w:val="left" w:pos="142"/>
              </w:tabs>
              <w:rPr>
                <w:rFonts w:ascii="Arial" w:hAnsi="Arial" w:cs="Arial"/>
                <w:sz w:val="24"/>
              </w:rPr>
            </w:pPr>
          </w:p>
          <w:p w:rsidR="00A75AE8" w:rsidRPr="00852793" w:rsidRDefault="00E752C6" w:rsidP="00A243E1">
            <w:pPr>
              <w:pStyle w:val="Default"/>
              <w:tabs>
                <w:tab w:val="left" w:pos="142"/>
              </w:tabs>
              <w:rPr>
                <w:rFonts w:ascii="Arial" w:hAnsi="Arial" w:cs="Arial"/>
                <w:b/>
                <w:sz w:val="24"/>
              </w:rPr>
            </w:pPr>
            <w:r>
              <w:rPr>
                <w:rFonts w:ascii="Arial" w:hAnsi="Arial" w:cs="Arial"/>
                <w:b/>
                <w:sz w:val="24"/>
              </w:rPr>
              <w:t xml:space="preserve">Replace waiting room carpet with more suitable flooring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2526FC" w:rsidRDefault="00E752C6" w:rsidP="00A243E1">
            <w:pPr>
              <w:pStyle w:val="Default"/>
              <w:numPr>
                <w:ilvl w:val="0"/>
                <w:numId w:val="4"/>
              </w:numPr>
              <w:tabs>
                <w:tab w:val="left" w:pos="142"/>
              </w:tabs>
              <w:rPr>
                <w:rFonts w:ascii="Arial" w:hAnsi="Arial" w:cs="Arial"/>
                <w:b/>
                <w:sz w:val="24"/>
              </w:rPr>
            </w:pPr>
            <w:r>
              <w:rPr>
                <w:rFonts w:ascii="Arial" w:hAnsi="Arial" w:cs="Arial"/>
                <w:b/>
                <w:sz w:val="24"/>
              </w:rPr>
              <w:t>Fish tank removed</w:t>
            </w:r>
            <w:r w:rsidR="008846EF">
              <w:rPr>
                <w:rFonts w:ascii="Arial" w:hAnsi="Arial" w:cs="Arial"/>
                <w:b/>
                <w:sz w:val="24"/>
              </w:rPr>
              <w:t xml:space="preserve"> </w:t>
            </w:r>
          </w:p>
          <w:p w:rsidR="00E752C6" w:rsidRDefault="00E752C6" w:rsidP="00A243E1">
            <w:pPr>
              <w:pStyle w:val="Default"/>
              <w:numPr>
                <w:ilvl w:val="0"/>
                <w:numId w:val="4"/>
              </w:numPr>
              <w:tabs>
                <w:tab w:val="left" w:pos="142"/>
              </w:tabs>
              <w:rPr>
                <w:rFonts w:ascii="Arial" w:hAnsi="Arial" w:cs="Arial"/>
                <w:b/>
                <w:sz w:val="24"/>
              </w:rPr>
            </w:pPr>
            <w:r>
              <w:rPr>
                <w:rFonts w:ascii="Arial" w:hAnsi="Arial" w:cs="Arial"/>
                <w:b/>
                <w:sz w:val="24"/>
              </w:rPr>
              <w:t>Quotes for flooring suitable for a GP surgery currently being obtained (March 2017)</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Default="00E752C6" w:rsidP="00A243E1">
            <w:pPr>
              <w:pStyle w:val="Default"/>
              <w:tabs>
                <w:tab w:val="left" w:pos="142"/>
              </w:tabs>
              <w:rPr>
                <w:rFonts w:ascii="Arial" w:hAnsi="Arial" w:cs="Arial"/>
                <w:b/>
                <w:sz w:val="24"/>
              </w:rPr>
            </w:pPr>
            <w:r>
              <w:rPr>
                <w:rFonts w:ascii="Arial" w:hAnsi="Arial" w:cs="Arial"/>
                <w:b/>
                <w:sz w:val="24"/>
              </w:rPr>
              <w:t>New flooring will look much cleaner and will be much more suitable for the environment</w:t>
            </w:r>
            <w:r w:rsidR="00284B14">
              <w:rPr>
                <w:rFonts w:ascii="Arial" w:hAnsi="Arial" w:cs="Arial"/>
                <w:b/>
                <w:sz w:val="24"/>
              </w:rPr>
              <w:t xml:space="preserve"> especially for infection control</w:t>
            </w:r>
            <w:r>
              <w:rPr>
                <w:rFonts w:ascii="Arial" w:hAnsi="Arial" w:cs="Arial"/>
                <w:b/>
                <w:sz w:val="24"/>
              </w:rPr>
              <w:t xml:space="preserve">.  Any spillages </w:t>
            </w:r>
            <w:proofErr w:type="spellStart"/>
            <w:r>
              <w:rPr>
                <w:rFonts w:ascii="Arial" w:hAnsi="Arial" w:cs="Arial"/>
                <w:b/>
                <w:sz w:val="24"/>
              </w:rPr>
              <w:t>etc</w:t>
            </w:r>
            <w:proofErr w:type="spellEnd"/>
            <w:r>
              <w:rPr>
                <w:rFonts w:ascii="Arial" w:hAnsi="Arial" w:cs="Arial"/>
                <w:b/>
                <w:sz w:val="24"/>
              </w:rPr>
              <w:t xml:space="preserve"> will be easily removed with no stains or ma</w:t>
            </w:r>
            <w:r w:rsidR="00284B14">
              <w:rPr>
                <w:rFonts w:ascii="Arial" w:hAnsi="Arial" w:cs="Arial"/>
                <w:b/>
                <w:sz w:val="24"/>
              </w:rPr>
              <w:t>rk</w:t>
            </w:r>
            <w:r>
              <w:rPr>
                <w:rFonts w:ascii="Arial" w:hAnsi="Arial" w:cs="Arial"/>
                <w:b/>
                <w:sz w:val="24"/>
              </w:rPr>
              <w:t>s being left</w:t>
            </w:r>
          </w:p>
          <w:p w:rsidR="00E752C6" w:rsidRDefault="00E752C6" w:rsidP="00A243E1">
            <w:pPr>
              <w:pStyle w:val="Default"/>
              <w:tabs>
                <w:tab w:val="left" w:pos="142"/>
              </w:tabs>
              <w:rPr>
                <w:rFonts w:ascii="Arial" w:hAnsi="Arial" w:cs="Arial"/>
                <w:b/>
                <w:sz w:val="24"/>
              </w:rPr>
            </w:pPr>
          </w:p>
          <w:p w:rsidR="00E752C6" w:rsidRDefault="00E752C6" w:rsidP="00A243E1">
            <w:pPr>
              <w:pStyle w:val="Default"/>
              <w:tabs>
                <w:tab w:val="left" w:pos="142"/>
              </w:tabs>
              <w:rPr>
                <w:rFonts w:ascii="Arial" w:hAnsi="Arial" w:cs="Arial"/>
                <w:b/>
                <w:sz w:val="24"/>
              </w:rPr>
            </w:pPr>
          </w:p>
          <w:p w:rsidR="00E752C6" w:rsidRPr="002649FE" w:rsidRDefault="00E752C6"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p>
          <w:p w:rsidR="00545685" w:rsidRDefault="00545685" w:rsidP="00A243E1">
            <w:pPr>
              <w:pStyle w:val="Default"/>
              <w:tabs>
                <w:tab w:val="left" w:pos="142"/>
              </w:tabs>
              <w:rPr>
                <w:rFonts w:ascii="Arial" w:hAnsi="Arial" w:cs="Arial"/>
                <w:sz w:val="24"/>
              </w:rPr>
            </w:pPr>
          </w:p>
          <w:p w:rsidR="00545685" w:rsidRPr="002649FE" w:rsidRDefault="00545685" w:rsidP="00A243E1">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852793" w:rsidRDefault="00E752C6" w:rsidP="00A243E1">
            <w:pPr>
              <w:pStyle w:val="Default"/>
              <w:tabs>
                <w:tab w:val="left" w:pos="142"/>
              </w:tabs>
              <w:rPr>
                <w:rFonts w:ascii="Arial" w:hAnsi="Arial" w:cs="Arial"/>
                <w:b/>
                <w:sz w:val="24"/>
              </w:rPr>
            </w:pPr>
            <w:r>
              <w:rPr>
                <w:rFonts w:ascii="Arial" w:hAnsi="Arial" w:cs="Arial"/>
                <w:b/>
                <w:sz w:val="24"/>
              </w:rPr>
              <w:t>Continue to promote online service to patients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734FFE" w:rsidRDefault="00E752C6" w:rsidP="00A243E1">
            <w:pPr>
              <w:pStyle w:val="Default"/>
              <w:tabs>
                <w:tab w:val="left" w:pos="142"/>
              </w:tabs>
              <w:rPr>
                <w:rFonts w:ascii="Arial" w:hAnsi="Arial" w:cs="Arial"/>
                <w:b/>
                <w:sz w:val="24"/>
              </w:rPr>
            </w:pPr>
            <w:r>
              <w:rPr>
                <w:rFonts w:ascii="Arial" w:hAnsi="Arial" w:cs="Arial"/>
                <w:b/>
                <w:sz w:val="24"/>
              </w:rPr>
              <w:t>Patients actively encouraged to sign up by staff</w:t>
            </w:r>
          </w:p>
          <w:p w:rsidR="00E752C6" w:rsidRDefault="00E752C6" w:rsidP="00A243E1">
            <w:pPr>
              <w:pStyle w:val="Default"/>
              <w:tabs>
                <w:tab w:val="left" w:pos="142"/>
              </w:tabs>
              <w:rPr>
                <w:rFonts w:ascii="Arial" w:hAnsi="Arial" w:cs="Arial"/>
                <w:b/>
                <w:sz w:val="24"/>
              </w:rPr>
            </w:pPr>
            <w:r>
              <w:rPr>
                <w:rFonts w:ascii="Arial" w:hAnsi="Arial" w:cs="Arial"/>
                <w:b/>
                <w:sz w:val="24"/>
              </w:rPr>
              <w:t>Waiting room posters</w:t>
            </w:r>
          </w:p>
          <w:p w:rsidR="00E752C6" w:rsidRPr="00852793" w:rsidRDefault="00E752C6" w:rsidP="00A243E1">
            <w:pPr>
              <w:pStyle w:val="Default"/>
              <w:tabs>
                <w:tab w:val="left" w:pos="142"/>
              </w:tabs>
              <w:rPr>
                <w:rFonts w:ascii="Arial" w:hAnsi="Arial" w:cs="Arial"/>
                <w:b/>
                <w:sz w:val="24"/>
              </w:rPr>
            </w:pPr>
            <w:r>
              <w:rPr>
                <w:rFonts w:ascii="Arial" w:hAnsi="Arial" w:cs="Arial"/>
                <w:b/>
                <w:sz w:val="24"/>
              </w:rPr>
              <w:t>Access to detailed coded records now also available</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Default="00A75AE8" w:rsidP="00A243E1">
            <w:pPr>
              <w:pStyle w:val="Default"/>
              <w:tabs>
                <w:tab w:val="left" w:pos="142"/>
              </w:tabs>
              <w:rPr>
                <w:rFonts w:ascii="Arial" w:hAnsi="Arial" w:cs="Arial"/>
                <w:sz w:val="24"/>
              </w:rPr>
            </w:pPr>
          </w:p>
          <w:p w:rsidR="00E752C6" w:rsidRPr="00CD08BC" w:rsidRDefault="00E752C6" w:rsidP="00A243E1">
            <w:pPr>
              <w:pStyle w:val="Default"/>
              <w:tabs>
                <w:tab w:val="left" w:pos="142"/>
              </w:tabs>
              <w:rPr>
                <w:rFonts w:ascii="Arial" w:hAnsi="Arial" w:cs="Arial"/>
                <w:b/>
                <w:sz w:val="24"/>
              </w:rPr>
            </w:pPr>
            <w:r w:rsidRPr="00CD08BC">
              <w:rPr>
                <w:rFonts w:ascii="Arial" w:hAnsi="Arial" w:cs="Arial"/>
                <w:b/>
                <w:sz w:val="24"/>
              </w:rPr>
              <w:t>More patients using the online service should reduce the number of phone calls to the practice and relieve more reception time to deal with patient’s other matters</w:t>
            </w:r>
          </w:p>
          <w:p w:rsidR="00A75AE8" w:rsidRPr="002649FE" w:rsidRDefault="00A75AE8" w:rsidP="00A243E1">
            <w:pPr>
              <w:pStyle w:val="Default"/>
              <w:tabs>
                <w:tab w:val="left" w:pos="142"/>
              </w:tabs>
              <w:rPr>
                <w:rFonts w:ascii="Arial" w:hAnsi="Arial" w:cs="Arial"/>
                <w:sz w:val="24"/>
              </w:rPr>
            </w:pPr>
          </w:p>
          <w:p w:rsidR="00A75AE8" w:rsidRPr="00CD08BC" w:rsidRDefault="00CD08BC" w:rsidP="00A243E1">
            <w:pPr>
              <w:pStyle w:val="Default"/>
              <w:tabs>
                <w:tab w:val="left" w:pos="142"/>
              </w:tabs>
              <w:rPr>
                <w:rFonts w:ascii="Arial" w:hAnsi="Arial" w:cs="Arial"/>
                <w:b/>
                <w:sz w:val="24"/>
              </w:rPr>
            </w:pPr>
            <w:r w:rsidRPr="00CD08BC">
              <w:rPr>
                <w:rFonts w:ascii="Arial" w:hAnsi="Arial" w:cs="Arial"/>
                <w:b/>
                <w:sz w:val="24"/>
              </w:rPr>
              <w:t>Patients are able to book appointments and request medication outside of practice opening hours</w:t>
            </w:r>
          </w:p>
          <w:p w:rsidR="00A75AE8" w:rsidRPr="002649FE" w:rsidRDefault="00A75AE8" w:rsidP="00A243E1">
            <w:pPr>
              <w:pStyle w:val="Default"/>
              <w:tabs>
                <w:tab w:val="left" w:pos="142"/>
              </w:tabs>
              <w:rPr>
                <w:rFonts w:ascii="Arial" w:hAnsi="Arial" w:cs="Arial"/>
                <w:sz w:val="24"/>
              </w:rPr>
            </w:pPr>
          </w:p>
          <w:p w:rsidR="00A75AE8" w:rsidRPr="00284B14" w:rsidRDefault="00284B14" w:rsidP="00A243E1">
            <w:pPr>
              <w:pStyle w:val="Default"/>
              <w:tabs>
                <w:tab w:val="left" w:pos="142"/>
              </w:tabs>
              <w:rPr>
                <w:rFonts w:ascii="Arial" w:hAnsi="Arial" w:cs="Arial"/>
                <w:b/>
                <w:sz w:val="24"/>
              </w:rPr>
            </w:pPr>
            <w:r w:rsidRPr="00284B14">
              <w:rPr>
                <w:rFonts w:ascii="Arial" w:hAnsi="Arial" w:cs="Arial"/>
                <w:b/>
                <w:sz w:val="24"/>
              </w:rPr>
              <w:t xml:space="preserve">13% of patients are </w:t>
            </w:r>
            <w:r>
              <w:rPr>
                <w:rFonts w:ascii="Arial" w:hAnsi="Arial" w:cs="Arial"/>
                <w:b/>
                <w:sz w:val="24"/>
              </w:rPr>
              <w:t xml:space="preserve">currently </w:t>
            </w:r>
            <w:r w:rsidRPr="00284B14">
              <w:rPr>
                <w:rFonts w:ascii="Arial" w:hAnsi="Arial" w:cs="Arial"/>
                <w:b/>
                <w:sz w:val="24"/>
              </w:rPr>
              <w:t>registered for online services.  The practice will continue to promote this service to increase the number of registered users to 20% by March 2018</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852793" w:rsidRDefault="00E752C6" w:rsidP="00A243E1">
            <w:pPr>
              <w:pStyle w:val="Default"/>
              <w:tabs>
                <w:tab w:val="left" w:pos="142"/>
              </w:tabs>
              <w:rPr>
                <w:rFonts w:ascii="Arial" w:hAnsi="Arial" w:cs="Arial"/>
                <w:b/>
                <w:sz w:val="24"/>
              </w:rPr>
            </w:pPr>
            <w:r>
              <w:rPr>
                <w:rFonts w:ascii="Arial" w:hAnsi="Arial" w:cs="Arial"/>
                <w:b/>
                <w:sz w:val="24"/>
              </w:rPr>
              <w:t>Possibility of altering the layout of the front car park turning area</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Pr="00852793" w:rsidRDefault="00E752C6" w:rsidP="00A243E1">
            <w:pPr>
              <w:pStyle w:val="Default"/>
              <w:tabs>
                <w:tab w:val="left" w:pos="142"/>
              </w:tabs>
              <w:rPr>
                <w:rFonts w:ascii="Arial" w:hAnsi="Arial" w:cs="Arial"/>
                <w:b/>
                <w:sz w:val="24"/>
              </w:rPr>
            </w:pPr>
            <w:r>
              <w:rPr>
                <w:rFonts w:ascii="Arial" w:hAnsi="Arial" w:cs="Arial"/>
                <w:b/>
                <w:sz w:val="24"/>
              </w:rPr>
              <w:t>Practice waiting until Spring to take this further</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734FFE" w:rsidRDefault="00734FFE" w:rsidP="00A75AE8">
      <w:pPr>
        <w:pStyle w:val="ListParagraph"/>
        <w:tabs>
          <w:tab w:val="left" w:pos="142"/>
        </w:tabs>
        <w:autoSpaceDE w:val="0"/>
        <w:autoSpaceDN w:val="0"/>
        <w:adjustRightInd w:val="0"/>
        <w:spacing w:line="240" w:lineRule="auto"/>
        <w:ind w:left="0"/>
        <w:rPr>
          <w:rFonts w:ascii="Arial" w:hAnsi="Arial" w:cs="Arial"/>
          <w:sz w:val="24"/>
          <w:szCs w:val="24"/>
        </w:rPr>
      </w:pPr>
    </w:p>
    <w:p w:rsidR="00E752C6" w:rsidRDefault="00E752C6" w:rsidP="00A75AE8">
      <w:pPr>
        <w:pStyle w:val="ListParagraph"/>
        <w:tabs>
          <w:tab w:val="left" w:pos="142"/>
        </w:tabs>
        <w:autoSpaceDE w:val="0"/>
        <w:autoSpaceDN w:val="0"/>
        <w:adjustRightInd w:val="0"/>
        <w:spacing w:line="240" w:lineRule="auto"/>
        <w:ind w:left="0"/>
        <w:rPr>
          <w:rFonts w:ascii="Arial" w:hAnsi="Arial" w:cs="Arial"/>
          <w:sz w:val="24"/>
          <w:szCs w:val="24"/>
        </w:rPr>
      </w:pPr>
    </w:p>
    <w:p w:rsidR="00734FFE" w:rsidRPr="002649FE" w:rsidRDefault="00734FFE"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lastRenderedPageBreak/>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28575</wp:posOffset>
                </wp:positionH>
                <wp:positionV relativeFrom="paragraph">
                  <wp:posOffset>107950</wp:posOffset>
                </wp:positionV>
                <wp:extent cx="8905240" cy="3467100"/>
                <wp:effectExtent l="0" t="0" r="101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467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08BC" w:rsidRPr="00CD08BC" w:rsidRDefault="00BC1283" w:rsidP="00BC1283">
                            <w:pPr>
                              <w:pStyle w:val="ListParagraph"/>
                              <w:numPr>
                                <w:ilvl w:val="0"/>
                                <w:numId w:val="5"/>
                              </w:numPr>
                              <w:rPr>
                                <w:b/>
                              </w:rPr>
                            </w:pPr>
                            <w:r w:rsidRPr="00CD08BC">
                              <w:rPr>
                                <w:rFonts w:ascii="Arial" w:hAnsi="Arial" w:cs="Arial"/>
                                <w:b/>
                                <w:sz w:val="24"/>
                                <w:szCs w:val="24"/>
                              </w:rPr>
                              <w:t xml:space="preserve">The practice </w:t>
                            </w:r>
                            <w:r w:rsidR="00E752C6" w:rsidRPr="00CD08BC">
                              <w:rPr>
                                <w:rFonts w:ascii="Arial" w:hAnsi="Arial" w:cs="Arial"/>
                                <w:b/>
                                <w:sz w:val="24"/>
                                <w:szCs w:val="24"/>
                              </w:rPr>
                              <w:t xml:space="preserve">continues to raise </w:t>
                            </w:r>
                            <w:r w:rsidRPr="00CD08BC">
                              <w:rPr>
                                <w:rFonts w:ascii="Arial" w:hAnsi="Arial" w:cs="Arial"/>
                                <w:b/>
                                <w:sz w:val="24"/>
                                <w:szCs w:val="24"/>
                              </w:rPr>
                              <w:t xml:space="preserve">awareness of the online service available.  </w:t>
                            </w:r>
                          </w:p>
                          <w:p w:rsidR="00CD08BC" w:rsidRPr="00CD08BC" w:rsidRDefault="00BC1283" w:rsidP="00BC1283">
                            <w:pPr>
                              <w:pStyle w:val="ListParagraph"/>
                              <w:numPr>
                                <w:ilvl w:val="0"/>
                                <w:numId w:val="5"/>
                              </w:numPr>
                              <w:rPr>
                                <w:b/>
                              </w:rPr>
                            </w:pPr>
                            <w:r w:rsidRPr="00CD08BC">
                              <w:rPr>
                                <w:rFonts w:ascii="Arial" w:hAnsi="Arial" w:cs="Arial"/>
                                <w:b/>
                                <w:sz w:val="24"/>
                                <w:szCs w:val="24"/>
                              </w:rPr>
                              <w:t xml:space="preserve">The practice </w:t>
                            </w:r>
                            <w:r w:rsidR="00CD08BC" w:rsidRPr="00CD08BC">
                              <w:rPr>
                                <w:rFonts w:ascii="Arial" w:hAnsi="Arial" w:cs="Arial"/>
                                <w:b/>
                                <w:sz w:val="24"/>
                                <w:szCs w:val="24"/>
                              </w:rPr>
                              <w:t>introduced a new text messaging service which allows patients to cancel appointments via text.  This has helped reduce the number of D</w:t>
                            </w:r>
                            <w:r w:rsidR="00CD08BC">
                              <w:rPr>
                                <w:rFonts w:ascii="Arial" w:hAnsi="Arial" w:cs="Arial"/>
                                <w:b/>
                                <w:sz w:val="24"/>
                                <w:szCs w:val="24"/>
                              </w:rPr>
                              <w:t>id Not Attend (DNA) appointments</w:t>
                            </w:r>
                          </w:p>
                          <w:p w:rsidR="00CD08BC" w:rsidRPr="00CD08BC" w:rsidRDefault="00CD08BC" w:rsidP="00BC1283">
                            <w:pPr>
                              <w:pStyle w:val="ListParagraph"/>
                              <w:numPr>
                                <w:ilvl w:val="0"/>
                                <w:numId w:val="5"/>
                              </w:numPr>
                              <w:rPr>
                                <w:b/>
                              </w:rPr>
                            </w:pPr>
                            <w:r w:rsidRPr="00CD08BC">
                              <w:rPr>
                                <w:rFonts w:ascii="Arial" w:hAnsi="Arial" w:cs="Arial"/>
                                <w:b/>
                                <w:sz w:val="24"/>
                                <w:szCs w:val="24"/>
                              </w:rPr>
                              <w:t>The new text messaging service has enabled the practice to send flu campaign information to patients to encourage a greater uptake of the influenza vaccine</w:t>
                            </w:r>
                          </w:p>
                          <w:p w:rsidR="00536D37" w:rsidRPr="00CD08BC" w:rsidRDefault="00CD08BC" w:rsidP="00BC1283">
                            <w:pPr>
                              <w:pStyle w:val="ListParagraph"/>
                              <w:numPr>
                                <w:ilvl w:val="0"/>
                                <w:numId w:val="5"/>
                              </w:numPr>
                              <w:rPr>
                                <w:b/>
                              </w:rPr>
                            </w:pPr>
                            <w:r w:rsidRPr="00CD08BC">
                              <w:rPr>
                                <w:rFonts w:ascii="Arial" w:hAnsi="Arial" w:cs="Arial"/>
                                <w:b/>
                                <w:sz w:val="24"/>
                                <w:szCs w:val="24"/>
                              </w:rPr>
                              <w:t>The practice applied to the council’s planning department to have a tree removed from the car park but this was turned down due to the preservation orders on all the trees</w:t>
                            </w:r>
                          </w:p>
                          <w:p w:rsidR="00CD08BC" w:rsidRPr="00CD08BC" w:rsidRDefault="00CD08BC" w:rsidP="00BC1283">
                            <w:pPr>
                              <w:pStyle w:val="ListParagraph"/>
                              <w:numPr>
                                <w:ilvl w:val="0"/>
                                <w:numId w:val="5"/>
                              </w:numPr>
                              <w:rPr>
                                <w:b/>
                              </w:rPr>
                            </w:pPr>
                            <w:r>
                              <w:rPr>
                                <w:rFonts w:ascii="Arial" w:hAnsi="Arial" w:cs="Arial"/>
                                <w:b/>
                                <w:sz w:val="24"/>
                                <w:szCs w:val="24"/>
                              </w:rPr>
                              <w:t xml:space="preserve">Fish tank removed as </w:t>
                            </w:r>
                            <w:r w:rsidR="008846EF">
                              <w:rPr>
                                <w:rFonts w:ascii="Arial" w:hAnsi="Arial" w:cs="Arial"/>
                                <w:b/>
                                <w:sz w:val="24"/>
                                <w:szCs w:val="24"/>
                              </w:rPr>
                              <w:t xml:space="preserve">the old fashioned brickwork presented a health and safety risk to children.  Also the </w:t>
                            </w:r>
                            <w:r>
                              <w:rPr>
                                <w:rFonts w:ascii="Arial" w:hAnsi="Arial" w:cs="Arial"/>
                                <w:b/>
                                <w:sz w:val="24"/>
                                <w:szCs w:val="24"/>
                              </w:rPr>
                              <w:t>practice unable to</w:t>
                            </w:r>
                            <w:r w:rsidR="008846EF">
                              <w:rPr>
                                <w:rFonts w:ascii="Arial" w:hAnsi="Arial" w:cs="Arial"/>
                                <w:b/>
                                <w:sz w:val="24"/>
                                <w:szCs w:val="24"/>
                              </w:rPr>
                              <w:t xml:space="preserve"> find someone to</w:t>
                            </w:r>
                            <w:r>
                              <w:rPr>
                                <w:rFonts w:ascii="Arial" w:hAnsi="Arial" w:cs="Arial"/>
                                <w:b/>
                                <w:sz w:val="24"/>
                                <w:szCs w:val="24"/>
                              </w:rPr>
                              <w:t xml:space="preserve"> maintain it</w:t>
                            </w:r>
                            <w:r w:rsidR="008846EF">
                              <w:rPr>
                                <w:rFonts w:ascii="Arial" w:hAnsi="Arial" w:cs="Arial"/>
                                <w:b/>
                                <w:sz w:val="24"/>
                                <w:szCs w:val="24"/>
                              </w:rPr>
                              <w:t xml:space="preserve"> regularly</w:t>
                            </w:r>
                          </w:p>
                          <w:p w:rsidR="00CD08BC" w:rsidRPr="002715CC" w:rsidRDefault="00CD08BC" w:rsidP="00BC1283">
                            <w:pPr>
                              <w:pStyle w:val="ListParagraph"/>
                              <w:numPr>
                                <w:ilvl w:val="0"/>
                                <w:numId w:val="5"/>
                              </w:numPr>
                              <w:rPr>
                                <w:b/>
                              </w:rPr>
                            </w:pPr>
                            <w:r w:rsidRPr="00413017">
                              <w:rPr>
                                <w:rFonts w:ascii="Arial" w:hAnsi="Arial" w:cs="Arial"/>
                                <w:b/>
                                <w:sz w:val="24"/>
                                <w:szCs w:val="24"/>
                              </w:rPr>
                              <w:t>The practice continues to encourage patients to complete the Friends and Family feedback.  Results are posted in the practice every month</w:t>
                            </w:r>
                            <w:r w:rsidR="00391B70" w:rsidRPr="00413017">
                              <w:rPr>
                                <w:rFonts w:ascii="Arial" w:hAnsi="Arial" w:cs="Arial"/>
                                <w:b/>
                                <w:sz w:val="24"/>
                                <w:szCs w:val="24"/>
                              </w:rPr>
                              <w:t xml:space="preserve"> and results show patients have a positive experience at the surgery</w:t>
                            </w:r>
                          </w:p>
                          <w:p w:rsidR="002715CC" w:rsidRPr="00172EB4" w:rsidRDefault="002715CC" w:rsidP="00BC1283">
                            <w:pPr>
                              <w:pStyle w:val="ListParagraph"/>
                              <w:numPr>
                                <w:ilvl w:val="0"/>
                                <w:numId w:val="5"/>
                              </w:numPr>
                              <w:rPr>
                                <w:b/>
                              </w:rPr>
                            </w:pPr>
                            <w:r>
                              <w:rPr>
                                <w:rFonts w:ascii="Arial" w:hAnsi="Arial" w:cs="Arial"/>
                                <w:b/>
                                <w:sz w:val="24"/>
                                <w:szCs w:val="24"/>
                              </w:rPr>
                              <w:t xml:space="preserve">We have an active PRG member </w:t>
                            </w:r>
                            <w:r>
                              <w:rPr>
                                <w:rFonts w:ascii="Arial" w:hAnsi="Arial" w:cs="Arial"/>
                                <w:b/>
                                <w:sz w:val="24"/>
                                <w:szCs w:val="24"/>
                              </w:rPr>
                              <w:t xml:space="preserve">who </w:t>
                            </w:r>
                            <w:r>
                              <w:rPr>
                                <w:rFonts w:ascii="Arial" w:hAnsi="Arial" w:cs="Arial"/>
                                <w:b/>
                                <w:sz w:val="24"/>
                                <w:szCs w:val="24"/>
                              </w:rPr>
                              <w:t>attends the Calderdale Health Forum meetings and reports back to the group</w:t>
                            </w:r>
                          </w:p>
                          <w:p w:rsidR="00172EB4" w:rsidRPr="00852793" w:rsidRDefault="00172EB4" w:rsidP="00BC1283">
                            <w:pPr>
                              <w:pStyle w:val="ListParagraph"/>
                              <w:numPr>
                                <w:ilvl w:val="0"/>
                                <w:numId w:val="5"/>
                              </w:numPr>
                              <w:rPr>
                                <w:b/>
                              </w:rPr>
                            </w:pPr>
                            <w:r>
                              <w:rPr>
                                <w:rFonts w:ascii="Arial" w:hAnsi="Arial" w:cs="Arial"/>
                                <w:b/>
                                <w:sz w:val="24"/>
                                <w:szCs w:val="24"/>
                              </w:rPr>
                              <w:t>Several members of the group met with the Care Quality Commission (CQC) inspectors in June 2016 to give feedback about the practice.  The feedback the practice received from the inspectors was very positive and the practice thank all those who attended</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8.5pt;width:701.2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" fillcolor="white [3201]" strokeweight=".5pt">
                <v:path arrowok="t"/>
                <v:textbox>
                  <w:txbxContent>
                    <w:p w:rsidR="00CD08BC" w:rsidRPr="00CD08BC" w:rsidRDefault="00BC1283" w:rsidP="00BC1283">
                      <w:pPr>
                        <w:pStyle w:val="ListParagraph"/>
                        <w:numPr>
                          <w:ilvl w:val="0"/>
                          <w:numId w:val="5"/>
                        </w:numPr>
                        <w:rPr>
                          <w:b/>
                        </w:rPr>
                      </w:pPr>
                      <w:r w:rsidRPr="00CD08BC">
                        <w:rPr>
                          <w:rFonts w:ascii="Arial" w:hAnsi="Arial" w:cs="Arial"/>
                          <w:b/>
                          <w:sz w:val="24"/>
                          <w:szCs w:val="24"/>
                        </w:rPr>
                        <w:t xml:space="preserve">The practice </w:t>
                      </w:r>
                      <w:r w:rsidR="00E752C6" w:rsidRPr="00CD08BC">
                        <w:rPr>
                          <w:rFonts w:ascii="Arial" w:hAnsi="Arial" w:cs="Arial"/>
                          <w:b/>
                          <w:sz w:val="24"/>
                          <w:szCs w:val="24"/>
                        </w:rPr>
                        <w:t xml:space="preserve">continues to raise </w:t>
                      </w:r>
                      <w:r w:rsidRPr="00CD08BC">
                        <w:rPr>
                          <w:rFonts w:ascii="Arial" w:hAnsi="Arial" w:cs="Arial"/>
                          <w:b/>
                          <w:sz w:val="24"/>
                          <w:szCs w:val="24"/>
                        </w:rPr>
                        <w:t xml:space="preserve">awareness of the online service available.  </w:t>
                      </w:r>
                    </w:p>
                    <w:p w:rsidR="00CD08BC" w:rsidRPr="00CD08BC" w:rsidRDefault="00BC1283" w:rsidP="00BC1283">
                      <w:pPr>
                        <w:pStyle w:val="ListParagraph"/>
                        <w:numPr>
                          <w:ilvl w:val="0"/>
                          <w:numId w:val="5"/>
                        </w:numPr>
                        <w:rPr>
                          <w:b/>
                        </w:rPr>
                      </w:pPr>
                      <w:r w:rsidRPr="00CD08BC">
                        <w:rPr>
                          <w:rFonts w:ascii="Arial" w:hAnsi="Arial" w:cs="Arial"/>
                          <w:b/>
                          <w:sz w:val="24"/>
                          <w:szCs w:val="24"/>
                        </w:rPr>
                        <w:t xml:space="preserve">The practice </w:t>
                      </w:r>
                      <w:r w:rsidR="00CD08BC" w:rsidRPr="00CD08BC">
                        <w:rPr>
                          <w:rFonts w:ascii="Arial" w:hAnsi="Arial" w:cs="Arial"/>
                          <w:b/>
                          <w:sz w:val="24"/>
                          <w:szCs w:val="24"/>
                        </w:rPr>
                        <w:t>introduced a new text messaging service which allows patients to cancel appointments via text.  This has helped reduce the number of D</w:t>
                      </w:r>
                      <w:r w:rsidR="00CD08BC">
                        <w:rPr>
                          <w:rFonts w:ascii="Arial" w:hAnsi="Arial" w:cs="Arial"/>
                          <w:b/>
                          <w:sz w:val="24"/>
                          <w:szCs w:val="24"/>
                        </w:rPr>
                        <w:t>id Not Attend (DNA) appointments</w:t>
                      </w:r>
                    </w:p>
                    <w:p w:rsidR="00CD08BC" w:rsidRPr="00CD08BC" w:rsidRDefault="00CD08BC" w:rsidP="00BC1283">
                      <w:pPr>
                        <w:pStyle w:val="ListParagraph"/>
                        <w:numPr>
                          <w:ilvl w:val="0"/>
                          <w:numId w:val="5"/>
                        </w:numPr>
                        <w:rPr>
                          <w:b/>
                        </w:rPr>
                      </w:pPr>
                      <w:r w:rsidRPr="00CD08BC">
                        <w:rPr>
                          <w:rFonts w:ascii="Arial" w:hAnsi="Arial" w:cs="Arial"/>
                          <w:b/>
                          <w:sz w:val="24"/>
                          <w:szCs w:val="24"/>
                        </w:rPr>
                        <w:t>The new text messaging service has enabled the practice to send flu campaign information to patients to encourage a greater uptake of the influenza vaccine</w:t>
                      </w:r>
                    </w:p>
                    <w:p w:rsidR="00536D37" w:rsidRPr="00CD08BC" w:rsidRDefault="00CD08BC" w:rsidP="00BC1283">
                      <w:pPr>
                        <w:pStyle w:val="ListParagraph"/>
                        <w:numPr>
                          <w:ilvl w:val="0"/>
                          <w:numId w:val="5"/>
                        </w:numPr>
                        <w:rPr>
                          <w:b/>
                        </w:rPr>
                      </w:pPr>
                      <w:r w:rsidRPr="00CD08BC">
                        <w:rPr>
                          <w:rFonts w:ascii="Arial" w:hAnsi="Arial" w:cs="Arial"/>
                          <w:b/>
                          <w:sz w:val="24"/>
                          <w:szCs w:val="24"/>
                        </w:rPr>
                        <w:t>The practice applied to the council’s planning department to have a tree removed from the car park but this was turned down due to the preservation orders on all the trees</w:t>
                      </w:r>
                    </w:p>
                    <w:p w:rsidR="00CD08BC" w:rsidRPr="00CD08BC" w:rsidRDefault="00CD08BC" w:rsidP="00BC1283">
                      <w:pPr>
                        <w:pStyle w:val="ListParagraph"/>
                        <w:numPr>
                          <w:ilvl w:val="0"/>
                          <w:numId w:val="5"/>
                        </w:numPr>
                        <w:rPr>
                          <w:b/>
                        </w:rPr>
                      </w:pPr>
                      <w:r>
                        <w:rPr>
                          <w:rFonts w:ascii="Arial" w:hAnsi="Arial" w:cs="Arial"/>
                          <w:b/>
                          <w:sz w:val="24"/>
                          <w:szCs w:val="24"/>
                        </w:rPr>
                        <w:t xml:space="preserve">Fish tank removed as </w:t>
                      </w:r>
                      <w:r w:rsidR="008846EF">
                        <w:rPr>
                          <w:rFonts w:ascii="Arial" w:hAnsi="Arial" w:cs="Arial"/>
                          <w:b/>
                          <w:sz w:val="24"/>
                          <w:szCs w:val="24"/>
                        </w:rPr>
                        <w:t xml:space="preserve">the old fashioned brickwork presented a health and safety risk to children.  Also the </w:t>
                      </w:r>
                      <w:r>
                        <w:rPr>
                          <w:rFonts w:ascii="Arial" w:hAnsi="Arial" w:cs="Arial"/>
                          <w:b/>
                          <w:sz w:val="24"/>
                          <w:szCs w:val="24"/>
                        </w:rPr>
                        <w:t>practice unable to</w:t>
                      </w:r>
                      <w:r w:rsidR="008846EF">
                        <w:rPr>
                          <w:rFonts w:ascii="Arial" w:hAnsi="Arial" w:cs="Arial"/>
                          <w:b/>
                          <w:sz w:val="24"/>
                          <w:szCs w:val="24"/>
                        </w:rPr>
                        <w:t xml:space="preserve"> find someone to</w:t>
                      </w:r>
                      <w:r>
                        <w:rPr>
                          <w:rFonts w:ascii="Arial" w:hAnsi="Arial" w:cs="Arial"/>
                          <w:b/>
                          <w:sz w:val="24"/>
                          <w:szCs w:val="24"/>
                        </w:rPr>
                        <w:t xml:space="preserve"> maintain it</w:t>
                      </w:r>
                      <w:r w:rsidR="008846EF">
                        <w:rPr>
                          <w:rFonts w:ascii="Arial" w:hAnsi="Arial" w:cs="Arial"/>
                          <w:b/>
                          <w:sz w:val="24"/>
                          <w:szCs w:val="24"/>
                        </w:rPr>
                        <w:t xml:space="preserve"> regularly</w:t>
                      </w:r>
                    </w:p>
                    <w:p w:rsidR="00CD08BC" w:rsidRPr="002715CC" w:rsidRDefault="00CD08BC" w:rsidP="00BC1283">
                      <w:pPr>
                        <w:pStyle w:val="ListParagraph"/>
                        <w:numPr>
                          <w:ilvl w:val="0"/>
                          <w:numId w:val="5"/>
                        </w:numPr>
                        <w:rPr>
                          <w:b/>
                        </w:rPr>
                      </w:pPr>
                      <w:r w:rsidRPr="00413017">
                        <w:rPr>
                          <w:rFonts w:ascii="Arial" w:hAnsi="Arial" w:cs="Arial"/>
                          <w:b/>
                          <w:sz w:val="24"/>
                          <w:szCs w:val="24"/>
                        </w:rPr>
                        <w:t>The practice continues to encourage patients to complete the Friends and Family feedback.  Results are posted in the practice every month</w:t>
                      </w:r>
                      <w:r w:rsidR="00391B70" w:rsidRPr="00413017">
                        <w:rPr>
                          <w:rFonts w:ascii="Arial" w:hAnsi="Arial" w:cs="Arial"/>
                          <w:b/>
                          <w:sz w:val="24"/>
                          <w:szCs w:val="24"/>
                        </w:rPr>
                        <w:t xml:space="preserve"> and results show patients have a positive experience at the surgery</w:t>
                      </w:r>
                    </w:p>
                    <w:p w:rsidR="002715CC" w:rsidRPr="00172EB4" w:rsidRDefault="002715CC" w:rsidP="00BC1283">
                      <w:pPr>
                        <w:pStyle w:val="ListParagraph"/>
                        <w:numPr>
                          <w:ilvl w:val="0"/>
                          <w:numId w:val="5"/>
                        </w:numPr>
                        <w:rPr>
                          <w:b/>
                        </w:rPr>
                      </w:pPr>
                      <w:r>
                        <w:rPr>
                          <w:rFonts w:ascii="Arial" w:hAnsi="Arial" w:cs="Arial"/>
                          <w:b/>
                          <w:sz w:val="24"/>
                          <w:szCs w:val="24"/>
                        </w:rPr>
                        <w:t xml:space="preserve">We have an active PRG member </w:t>
                      </w:r>
                      <w:r>
                        <w:rPr>
                          <w:rFonts w:ascii="Arial" w:hAnsi="Arial" w:cs="Arial"/>
                          <w:b/>
                          <w:sz w:val="24"/>
                          <w:szCs w:val="24"/>
                        </w:rPr>
                        <w:t xml:space="preserve">who </w:t>
                      </w:r>
                      <w:r>
                        <w:rPr>
                          <w:rFonts w:ascii="Arial" w:hAnsi="Arial" w:cs="Arial"/>
                          <w:b/>
                          <w:sz w:val="24"/>
                          <w:szCs w:val="24"/>
                        </w:rPr>
                        <w:t>attends the Calderdale Health Forum meetings and reports back to the group</w:t>
                      </w:r>
                    </w:p>
                    <w:p w:rsidR="00172EB4" w:rsidRPr="00852793" w:rsidRDefault="00172EB4" w:rsidP="00BC1283">
                      <w:pPr>
                        <w:pStyle w:val="ListParagraph"/>
                        <w:numPr>
                          <w:ilvl w:val="0"/>
                          <w:numId w:val="5"/>
                        </w:numPr>
                        <w:rPr>
                          <w:b/>
                        </w:rPr>
                      </w:pPr>
                      <w:r>
                        <w:rPr>
                          <w:rFonts w:ascii="Arial" w:hAnsi="Arial" w:cs="Arial"/>
                          <w:b/>
                          <w:sz w:val="24"/>
                          <w:szCs w:val="24"/>
                        </w:rPr>
                        <w:t>Several members of the group met with the Care Quality Commission (CQC) inspectors in June 2016 to give feedback about the practice.  The feedback the practice received from the inspectors was very positive and the practice thank all those who attended</w:t>
                      </w:r>
                      <w:bookmarkStart w:id="1" w:name="_GoBack"/>
                      <w:bookmarkEnd w:id="1"/>
                    </w:p>
                  </w:txbxContent>
                </v:textbox>
              </v:shape>
            </w:pict>
          </mc:Fallback>
        </mc:AlternateContent>
      </w:r>
    </w:p>
    <w:sectPr w:rsidR="00A75AE8" w:rsidRPr="002649FE" w:rsidSect="00A75AE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D4E" w:rsidRDefault="007A7D4E" w:rsidP="007A7D4E">
      <w:pPr>
        <w:spacing w:line="240" w:lineRule="auto"/>
      </w:pPr>
      <w:r>
        <w:separator/>
      </w:r>
    </w:p>
  </w:endnote>
  <w:endnote w:type="continuationSeparator" w:id="0">
    <w:p w:rsidR="007A7D4E" w:rsidRDefault="007A7D4E" w:rsidP="007A7D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D4E" w:rsidRDefault="007A7D4E" w:rsidP="007A7D4E">
      <w:pPr>
        <w:spacing w:line="240" w:lineRule="auto"/>
      </w:pPr>
      <w:r>
        <w:separator/>
      </w:r>
    </w:p>
  </w:footnote>
  <w:footnote w:type="continuationSeparator" w:id="0">
    <w:p w:rsidR="007A7D4E" w:rsidRDefault="007A7D4E" w:rsidP="007A7D4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1CD3DD4"/>
    <w:multiLevelType w:val="hybridMultilevel"/>
    <w:tmpl w:val="7E7A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9353582"/>
    <w:multiLevelType w:val="hybridMultilevel"/>
    <w:tmpl w:val="0E924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98095D"/>
    <w:multiLevelType w:val="hybridMultilevel"/>
    <w:tmpl w:val="F1829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45A54"/>
    <w:rsid w:val="000E4D96"/>
    <w:rsid w:val="00172EB4"/>
    <w:rsid w:val="001A7A5E"/>
    <w:rsid w:val="002526FC"/>
    <w:rsid w:val="002649FE"/>
    <w:rsid w:val="0027079D"/>
    <w:rsid w:val="002715CC"/>
    <w:rsid w:val="00284B14"/>
    <w:rsid w:val="002A02CB"/>
    <w:rsid w:val="00310649"/>
    <w:rsid w:val="003228E3"/>
    <w:rsid w:val="00375BA2"/>
    <w:rsid w:val="00391B70"/>
    <w:rsid w:val="003E33D7"/>
    <w:rsid w:val="00413017"/>
    <w:rsid w:val="00491795"/>
    <w:rsid w:val="00536D37"/>
    <w:rsid w:val="00545685"/>
    <w:rsid w:val="006A6AFC"/>
    <w:rsid w:val="00734FFE"/>
    <w:rsid w:val="007664EB"/>
    <w:rsid w:val="007775CB"/>
    <w:rsid w:val="00784517"/>
    <w:rsid w:val="007A7D4E"/>
    <w:rsid w:val="007E7D2C"/>
    <w:rsid w:val="00852793"/>
    <w:rsid w:val="008846EF"/>
    <w:rsid w:val="00893A4C"/>
    <w:rsid w:val="008F21C5"/>
    <w:rsid w:val="00902C10"/>
    <w:rsid w:val="009F28EB"/>
    <w:rsid w:val="00A64080"/>
    <w:rsid w:val="00A75AE8"/>
    <w:rsid w:val="00BC1283"/>
    <w:rsid w:val="00BE13BB"/>
    <w:rsid w:val="00C021FA"/>
    <w:rsid w:val="00C17554"/>
    <w:rsid w:val="00C17B6B"/>
    <w:rsid w:val="00CD08BC"/>
    <w:rsid w:val="00D41855"/>
    <w:rsid w:val="00DA42C9"/>
    <w:rsid w:val="00E104DB"/>
    <w:rsid w:val="00E65DE4"/>
    <w:rsid w:val="00E752C6"/>
    <w:rsid w:val="00F206F2"/>
    <w:rsid w:val="00F84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7664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4EB"/>
    <w:rPr>
      <w:rFonts w:ascii="Tahoma" w:eastAsia="Times New Roman" w:hAnsi="Tahoma" w:cs="Tahoma"/>
      <w:sz w:val="16"/>
      <w:szCs w:val="16"/>
      <w:lang w:eastAsia="en-GB"/>
    </w:rPr>
  </w:style>
  <w:style w:type="paragraph" w:styleId="Header">
    <w:name w:val="header"/>
    <w:basedOn w:val="Normal"/>
    <w:link w:val="HeaderChar"/>
    <w:uiPriority w:val="99"/>
    <w:unhideWhenUsed/>
    <w:rsid w:val="007A7D4E"/>
    <w:pPr>
      <w:tabs>
        <w:tab w:val="center" w:pos="4513"/>
        <w:tab w:val="right" w:pos="9026"/>
      </w:tabs>
      <w:spacing w:line="240" w:lineRule="auto"/>
    </w:pPr>
  </w:style>
  <w:style w:type="character" w:customStyle="1" w:styleId="HeaderChar">
    <w:name w:val="Header Char"/>
    <w:basedOn w:val="DefaultParagraphFont"/>
    <w:link w:val="Header"/>
    <w:uiPriority w:val="99"/>
    <w:rsid w:val="007A7D4E"/>
    <w:rPr>
      <w:rFonts w:ascii="Calibri" w:eastAsia="Times New Roman" w:hAnsi="Calibri" w:cs="Times New Roman"/>
      <w:sz w:val="22"/>
      <w:lang w:eastAsia="en-GB"/>
    </w:rPr>
  </w:style>
  <w:style w:type="paragraph" w:styleId="Footer">
    <w:name w:val="footer"/>
    <w:basedOn w:val="Normal"/>
    <w:link w:val="FooterChar"/>
    <w:uiPriority w:val="99"/>
    <w:unhideWhenUsed/>
    <w:rsid w:val="007A7D4E"/>
    <w:pPr>
      <w:tabs>
        <w:tab w:val="center" w:pos="4513"/>
        <w:tab w:val="right" w:pos="9026"/>
      </w:tabs>
      <w:spacing w:line="240" w:lineRule="auto"/>
    </w:pPr>
  </w:style>
  <w:style w:type="character" w:customStyle="1" w:styleId="FooterChar">
    <w:name w:val="Footer Char"/>
    <w:basedOn w:val="DefaultParagraphFont"/>
    <w:link w:val="Footer"/>
    <w:uiPriority w:val="99"/>
    <w:rsid w:val="007A7D4E"/>
    <w:rPr>
      <w:rFonts w:ascii="Calibri" w:eastAsia="Times New Roman" w:hAnsi="Calibri" w:cs="Times New Roman"/>
      <w:sz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7664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4EB"/>
    <w:rPr>
      <w:rFonts w:ascii="Tahoma" w:eastAsia="Times New Roman" w:hAnsi="Tahoma" w:cs="Tahoma"/>
      <w:sz w:val="16"/>
      <w:szCs w:val="16"/>
      <w:lang w:eastAsia="en-GB"/>
    </w:rPr>
  </w:style>
  <w:style w:type="paragraph" w:styleId="Header">
    <w:name w:val="header"/>
    <w:basedOn w:val="Normal"/>
    <w:link w:val="HeaderChar"/>
    <w:uiPriority w:val="99"/>
    <w:unhideWhenUsed/>
    <w:rsid w:val="007A7D4E"/>
    <w:pPr>
      <w:tabs>
        <w:tab w:val="center" w:pos="4513"/>
        <w:tab w:val="right" w:pos="9026"/>
      </w:tabs>
      <w:spacing w:line="240" w:lineRule="auto"/>
    </w:pPr>
  </w:style>
  <w:style w:type="character" w:customStyle="1" w:styleId="HeaderChar">
    <w:name w:val="Header Char"/>
    <w:basedOn w:val="DefaultParagraphFont"/>
    <w:link w:val="Header"/>
    <w:uiPriority w:val="99"/>
    <w:rsid w:val="007A7D4E"/>
    <w:rPr>
      <w:rFonts w:ascii="Calibri" w:eastAsia="Times New Roman" w:hAnsi="Calibri" w:cs="Times New Roman"/>
      <w:sz w:val="22"/>
      <w:lang w:eastAsia="en-GB"/>
    </w:rPr>
  </w:style>
  <w:style w:type="paragraph" w:styleId="Footer">
    <w:name w:val="footer"/>
    <w:basedOn w:val="Normal"/>
    <w:link w:val="FooterChar"/>
    <w:uiPriority w:val="99"/>
    <w:unhideWhenUsed/>
    <w:rsid w:val="007A7D4E"/>
    <w:pPr>
      <w:tabs>
        <w:tab w:val="center" w:pos="4513"/>
        <w:tab w:val="right" w:pos="9026"/>
      </w:tabs>
      <w:spacing w:line="240" w:lineRule="auto"/>
    </w:pPr>
  </w:style>
  <w:style w:type="character" w:customStyle="1" w:styleId="FooterChar">
    <w:name w:val="Footer Char"/>
    <w:basedOn w:val="DefaultParagraphFont"/>
    <w:link w:val="Footer"/>
    <w:uiPriority w:val="99"/>
    <w:rsid w:val="007A7D4E"/>
    <w:rPr>
      <w:rFonts w:ascii="Calibri" w:eastAsia="Times New Roman" w:hAnsi="Calibri" w:cs="Times New Roman"/>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05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6E13620F-283B-4574-8FEC-5F18C66BAEC9}">
  <ds:schemaRefs>
    <ds:schemaRef ds:uri="http://schemas.microsoft.com/office/2006/documentManagement/types"/>
    <ds:schemaRef ds:uri="http://purl.org/dc/dcmitype/"/>
    <ds:schemaRef ds:uri="http://schemas.microsoft.com/sharepoint/v3"/>
    <ds:schemaRef ds:uri="http://schemas.openxmlformats.org/package/2006/metadata/core-properties"/>
    <ds:schemaRef ds:uri="http://purl.org/dc/elements/1.1/"/>
    <ds:schemaRef ds:uri="http://www.w3.org/XML/1998/namespace"/>
    <ds:schemaRef ds:uri="http://purl.org/dc/term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joanne.kellett</cp:lastModifiedBy>
  <cp:revision>11</cp:revision>
  <cp:lastPrinted>2017-03-30T08:12:00Z</cp:lastPrinted>
  <dcterms:created xsi:type="dcterms:W3CDTF">2017-03-21T13:14:00Z</dcterms:created>
  <dcterms:modified xsi:type="dcterms:W3CDTF">2017-03-30T08:12:00Z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